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D8" w:rsidRPr="004D37D8" w:rsidRDefault="004D37D8" w:rsidP="004D37D8">
      <w:pPr>
        <w:pStyle w:val="Nessunaspaziatura"/>
        <w:spacing w:line="276" w:lineRule="auto"/>
        <w:jc w:val="center"/>
        <w:rPr>
          <w:rFonts w:asciiTheme="minorHAnsi" w:hAnsiTheme="minorHAnsi"/>
          <w:color w:val="FF0000"/>
          <w:sz w:val="24"/>
          <w:szCs w:val="24"/>
        </w:rPr>
      </w:pPr>
      <w:r w:rsidRPr="004D37D8">
        <w:rPr>
          <w:rFonts w:asciiTheme="minorHAnsi" w:hAnsiTheme="minorHAnsi"/>
          <w:color w:val="FF0000"/>
          <w:sz w:val="24"/>
          <w:szCs w:val="24"/>
        </w:rPr>
        <w:t>Isabella Piro</w:t>
      </w:r>
    </w:p>
    <w:p w:rsidR="004D37D8" w:rsidRPr="004D37D8" w:rsidRDefault="004D37D8" w:rsidP="004D37D8">
      <w:pPr>
        <w:pStyle w:val="Nessunaspaziatura"/>
        <w:spacing w:line="276" w:lineRule="auto"/>
        <w:jc w:val="center"/>
        <w:rPr>
          <w:rFonts w:asciiTheme="minorHAnsi" w:hAnsiTheme="minorHAnsi"/>
          <w:color w:val="E36C0A" w:themeColor="accent6" w:themeShade="BF"/>
          <w:sz w:val="24"/>
          <w:szCs w:val="24"/>
        </w:rPr>
      </w:pP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D37D8">
        <w:rPr>
          <w:rFonts w:asciiTheme="minorHAnsi" w:hAnsiTheme="minorHAnsi"/>
          <w:sz w:val="24"/>
          <w:szCs w:val="24"/>
        </w:rPr>
        <w:t>Professore ordinario di Diritto Romano dal 2005 (con conferma in ruolo nel 2008)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. 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D37D8">
        <w:rPr>
          <w:rFonts w:asciiTheme="minorHAnsi" w:hAnsiTheme="minorHAnsi"/>
          <w:sz w:val="24"/>
          <w:szCs w:val="24"/>
        </w:rPr>
        <w:t>Docente di Diritto Romano I</w:t>
      </w:r>
      <w:proofErr w:type="gramStart"/>
      <w:r w:rsidRPr="004D37D8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e di Diritto Romano II presso la Facoltà di Giurisprudenza della Università degli Studi ‘Magna Graecia’ di Catanzaro. 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D37D8">
        <w:rPr>
          <w:rFonts w:asciiTheme="minorHAnsi" w:hAnsiTheme="minorHAnsi"/>
          <w:sz w:val="24"/>
          <w:szCs w:val="24"/>
        </w:rPr>
        <w:t xml:space="preserve">Vincitrice nel 1996, nell’ambito del III Premio internazionale G. </w:t>
      </w:r>
      <w:proofErr w:type="gramStart"/>
      <w:r w:rsidRPr="004D37D8">
        <w:rPr>
          <w:rFonts w:asciiTheme="minorHAnsi" w:hAnsiTheme="minorHAnsi"/>
          <w:sz w:val="24"/>
          <w:szCs w:val="24"/>
        </w:rPr>
        <w:t>Boulbert,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 del Premio speciale messo a disposizione dall’Institut de Droit romain dell’Università di Paris II per la monografia “</w:t>
      </w:r>
      <w:r w:rsidRPr="004D37D8">
        <w:rPr>
          <w:rFonts w:asciiTheme="minorHAnsi" w:hAnsiTheme="minorHAnsi"/>
          <w:i/>
          <w:sz w:val="24"/>
          <w:szCs w:val="24"/>
        </w:rPr>
        <w:t>Usu in manum convenire</w:t>
      </w:r>
      <w:r w:rsidRPr="004D37D8">
        <w:rPr>
          <w:rFonts w:asciiTheme="minorHAnsi" w:hAnsiTheme="minorHAnsi"/>
          <w:sz w:val="24"/>
          <w:szCs w:val="24"/>
        </w:rPr>
        <w:t>” (Napoli Esi 1994).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D37D8">
        <w:rPr>
          <w:rFonts w:asciiTheme="minorHAnsi" w:hAnsiTheme="minorHAnsi"/>
          <w:sz w:val="24"/>
          <w:szCs w:val="24"/>
        </w:rPr>
        <w:t xml:space="preserve">Responsabile scientifico dell’Unità di Ricerca di Catanzaro, negli anni 2000 -2002, in collegamento con le Unità di Ricerca di Catania, Pavia, Messina e Milano, del programma di Ricerca nazionale cofinanziato dal MURST, finalizzato </w:t>
      </w:r>
      <w:proofErr w:type="gramStart"/>
      <w:r w:rsidRPr="004D37D8">
        <w:rPr>
          <w:rFonts w:asciiTheme="minorHAnsi" w:hAnsiTheme="minorHAnsi"/>
          <w:sz w:val="24"/>
          <w:szCs w:val="24"/>
        </w:rPr>
        <w:t xml:space="preserve">alla 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elaborazione di “Una proposta scientifica per un modello didattico informatizzato. Il diritto privato dei romani nel suo </w:t>
      </w:r>
      <w:proofErr w:type="gramStart"/>
      <w:r w:rsidRPr="004D37D8">
        <w:rPr>
          <w:rFonts w:asciiTheme="minorHAnsi" w:hAnsiTheme="minorHAnsi"/>
          <w:sz w:val="24"/>
          <w:szCs w:val="24"/>
        </w:rPr>
        <w:t>contesto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 istituzionale,economico e sociale” di cui ha curato, nell’ambito dell’unità di CZ, il tema “Il matrimonio e la struttura della famiglia romana”.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D37D8">
        <w:rPr>
          <w:rFonts w:asciiTheme="minorHAnsi" w:hAnsiTheme="minorHAnsi"/>
          <w:sz w:val="24"/>
          <w:szCs w:val="24"/>
        </w:rPr>
        <w:t>Responsabile scientifico dell’Unità di Ricerca di Catanzaro, nell’anno 2006, in collegamento con le Unità di Ricerca di Catania (Unità Centrale)</w:t>
      </w:r>
      <w:proofErr w:type="gramStart"/>
      <w:r w:rsidRPr="004D37D8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 Messina Palermo e Firenze, del programma di Ricerca nazionale cofinanziato dal MIUR, dal titolo: “Il codice veronese di Gaio. Stato, letture, apografi e nuove prospettive </w:t>
      </w:r>
      <w:proofErr w:type="gramStart"/>
      <w:r w:rsidRPr="004D37D8">
        <w:rPr>
          <w:rFonts w:asciiTheme="minorHAnsi" w:hAnsiTheme="minorHAnsi"/>
          <w:sz w:val="24"/>
          <w:szCs w:val="24"/>
        </w:rPr>
        <w:t xml:space="preserve">di 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indagine”. 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D37D8">
        <w:rPr>
          <w:rFonts w:asciiTheme="minorHAnsi" w:hAnsiTheme="minorHAnsi"/>
          <w:sz w:val="24"/>
          <w:szCs w:val="24"/>
        </w:rPr>
        <w:t>Responsabile scientifico dell’Unità di Ricerca di Catanzaro, nell’anno 2008, in collegamento con le Unità di Ricerca di Catania (Unità Centrale)</w:t>
      </w:r>
      <w:proofErr w:type="gramStart"/>
      <w:r w:rsidRPr="004D37D8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 Messina,  Palermo, Firenze e Bologna, del programma di Ricerca nazionale cofinanziato dal MIUR dal titolo: “Per il recupero del manoscritto veronese delle </w:t>
      </w:r>
      <w:r w:rsidRPr="004D37D8">
        <w:rPr>
          <w:rFonts w:asciiTheme="minorHAnsi" w:hAnsiTheme="minorHAnsi"/>
          <w:i/>
          <w:sz w:val="24"/>
          <w:szCs w:val="24"/>
        </w:rPr>
        <w:t>Institutiones</w:t>
      </w:r>
      <w:r w:rsidRPr="004D37D8">
        <w:rPr>
          <w:rFonts w:asciiTheme="minorHAnsi" w:hAnsiTheme="minorHAnsi"/>
          <w:sz w:val="24"/>
          <w:szCs w:val="24"/>
        </w:rPr>
        <w:t xml:space="preserve"> di Gaio”.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D37D8">
        <w:rPr>
          <w:rFonts w:asciiTheme="minorHAnsi" w:hAnsiTheme="minorHAnsi"/>
          <w:sz w:val="24"/>
          <w:szCs w:val="24"/>
        </w:rPr>
        <w:t>Titolare del Programma di Ricerca di durata triennale dal titolo “L’effettività del diritto nella visione romana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. Fatti di normazione, </w:t>
      </w:r>
      <w:r w:rsidRPr="004D37D8">
        <w:rPr>
          <w:rFonts w:asciiTheme="minorHAnsi" w:hAnsiTheme="minorHAnsi"/>
          <w:i/>
          <w:sz w:val="24"/>
          <w:szCs w:val="24"/>
        </w:rPr>
        <w:t>interpretatio</w:t>
      </w:r>
      <w:r w:rsidRPr="004D37D8">
        <w:rPr>
          <w:rFonts w:asciiTheme="minorHAnsi" w:hAnsiTheme="minorHAnsi"/>
          <w:sz w:val="24"/>
          <w:szCs w:val="24"/>
        </w:rPr>
        <w:t xml:space="preserve"> e disciplina delle vicende giuridiche nel diritto romano” finanziato dal Dipartimento di</w:t>
      </w:r>
      <w:proofErr w:type="gramStart"/>
      <w:r w:rsidRPr="004D37D8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Scienze Giuridiche, Storiche, Economiche e Sociali dell’Università degli Studi “Magna Graecia” di Catanzaro. 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D37D8">
        <w:rPr>
          <w:rFonts w:asciiTheme="minorHAnsi" w:hAnsiTheme="minorHAnsi"/>
          <w:sz w:val="24"/>
          <w:szCs w:val="24"/>
        </w:rPr>
        <w:t>Componente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 del Comitato scientifico del ‘Centro Romanistico Internazionale Copanello’.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D37D8">
        <w:rPr>
          <w:rFonts w:asciiTheme="minorHAnsi" w:hAnsiTheme="minorHAnsi"/>
          <w:sz w:val="24"/>
          <w:szCs w:val="24"/>
        </w:rPr>
        <w:t>Coordinatrice scientifica ed organizzativa insieme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 ai proff. </w:t>
      </w:r>
      <w:proofErr w:type="gramStart"/>
      <w:r w:rsidRPr="004D37D8">
        <w:rPr>
          <w:rFonts w:asciiTheme="minorHAnsi" w:hAnsiTheme="minorHAnsi"/>
          <w:sz w:val="24"/>
          <w:szCs w:val="24"/>
        </w:rPr>
        <w:t>Corbino e Metro del Seminario internazionale di Soverato e del Convegno internazionale di diritto romano di Copanello.</w:t>
      </w:r>
      <w:proofErr w:type="gramEnd"/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D37D8">
        <w:rPr>
          <w:rFonts w:asciiTheme="minorHAnsi" w:hAnsiTheme="minorHAnsi"/>
          <w:sz w:val="24"/>
          <w:szCs w:val="24"/>
        </w:rPr>
        <w:t>Coordinatrice e responsabile, dal 2013, del Centro di Ricerca Interateneo “</w:t>
      </w:r>
      <w:r w:rsidRPr="004D37D8">
        <w:rPr>
          <w:rFonts w:asciiTheme="minorHAnsi" w:hAnsiTheme="minorHAnsi"/>
          <w:color w:val="000000"/>
          <w:sz w:val="24"/>
          <w:szCs w:val="24"/>
        </w:rPr>
        <w:t>Cultura romana del diritto e sistemi giuridici contemporanei</w:t>
      </w:r>
      <w:r w:rsidRPr="004D37D8">
        <w:rPr>
          <w:rFonts w:asciiTheme="minorHAnsi" w:hAnsiTheme="minorHAnsi"/>
          <w:sz w:val="24"/>
          <w:szCs w:val="24"/>
        </w:rPr>
        <w:t>”.</w:t>
      </w:r>
      <w:proofErr w:type="gramEnd"/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D37D8">
        <w:rPr>
          <w:rFonts w:asciiTheme="minorHAnsi" w:hAnsiTheme="minorHAnsi"/>
          <w:sz w:val="24"/>
          <w:szCs w:val="24"/>
        </w:rPr>
        <w:t>Coordinatrice (dal 2015) del Corso di Laurea in Giurisprudenza</w:t>
      </w:r>
      <w:proofErr w:type="gramStart"/>
      <w:r w:rsidRPr="004D37D8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4D37D8">
        <w:rPr>
          <w:rFonts w:asciiTheme="minorHAnsi" w:hAnsiTheme="minorHAnsi"/>
          <w:sz w:val="24"/>
          <w:szCs w:val="24"/>
        </w:rPr>
        <w:t>della Università degli Studi ‘Magna Graecia’ di Catanzaro.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D37D8">
        <w:rPr>
          <w:rFonts w:asciiTheme="minorHAnsi" w:hAnsiTheme="minorHAnsi"/>
          <w:sz w:val="24"/>
          <w:szCs w:val="24"/>
        </w:rPr>
        <w:t>Membro della Commissione disciplinare di Ateneo nell’</w:t>
      </w:r>
      <w:proofErr w:type="gramStart"/>
      <w:r w:rsidRPr="004D37D8">
        <w:rPr>
          <w:rFonts w:asciiTheme="minorHAnsi" w:hAnsiTheme="minorHAnsi"/>
          <w:sz w:val="24"/>
          <w:szCs w:val="24"/>
        </w:rPr>
        <w:t>a.a.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 2013/2014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D37D8">
        <w:rPr>
          <w:rFonts w:asciiTheme="minorHAnsi" w:hAnsiTheme="minorHAnsi"/>
          <w:sz w:val="24"/>
          <w:szCs w:val="24"/>
        </w:rPr>
        <w:t>Membro della Giunta di Dipartimento dall’</w:t>
      </w:r>
      <w:proofErr w:type="gramStart"/>
      <w:r w:rsidRPr="004D37D8">
        <w:rPr>
          <w:rFonts w:asciiTheme="minorHAnsi" w:hAnsiTheme="minorHAnsi"/>
          <w:sz w:val="24"/>
          <w:szCs w:val="24"/>
        </w:rPr>
        <w:t>a.a.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 2014/2015 all’a.a. 2016/2017 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D37D8">
        <w:rPr>
          <w:rFonts w:asciiTheme="minorHAnsi" w:hAnsiTheme="minorHAnsi"/>
          <w:sz w:val="24"/>
          <w:szCs w:val="24"/>
        </w:rPr>
        <w:t>Coordinatrice del Corso di laurea magistrale di Giurisprudenza, dall’</w:t>
      </w:r>
      <w:proofErr w:type="gramStart"/>
      <w:r w:rsidRPr="004D37D8">
        <w:rPr>
          <w:rFonts w:asciiTheme="minorHAnsi" w:hAnsiTheme="minorHAnsi"/>
          <w:sz w:val="24"/>
          <w:szCs w:val="24"/>
        </w:rPr>
        <w:t>a.a.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 2015/2016 a tutt’oggi.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D37D8">
        <w:rPr>
          <w:rFonts w:asciiTheme="minorHAnsi" w:hAnsiTheme="minorHAnsi"/>
          <w:sz w:val="24"/>
          <w:szCs w:val="24"/>
        </w:rPr>
        <w:t>Membro del Senato Accademico dell’Università Magna Graecia di Catanzaro dall’</w:t>
      </w:r>
      <w:proofErr w:type="gramStart"/>
      <w:r w:rsidRPr="004D37D8">
        <w:rPr>
          <w:rFonts w:asciiTheme="minorHAnsi" w:hAnsiTheme="minorHAnsi"/>
          <w:sz w:val="24"/>
          <w:szCs w:val="24"/>
        </w:rPr>
        <w:t>a.a.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 2017/2018</w:t>
      </w:r>
      <w:r w:rsidRPr="004D37D8">
        <w:rPr>
          <w:rFonts w:asciiTheme="minorHAnsi" w:hAnsiTheme="minorHAnsi"/>
          <w:sz w:val="24"/>
          <w:szCs w:val="24"/>
        </w:rPr>
        <w:t>.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D37D8">
        <w:rPr>
          <w:rFonts w:asciiTheme="minorHAnsi" w:hAnsiTheme="minorHAnsi"/>
          <w:sz w:val="24"/>
          <w:szCs w:val="24"/>
        </w:rPr>
        <w:lastRenderedPageBreak/>
        <w:t xml:space="preserve">Presidente della Commissione per la valutazione individuale delle attività didattiche, di ricerca e </w:t>
      </w:r>
      <w:proofErr w:type="gramStart"/>
      <w:r w:rsidRPr="004D37D8">
        <w:rPr>
          <w:rFonts w:asciiTheme="minorHAnsi" w:hAnsiTheme="minorHAnsi"/>
          <w:sz w:val="24"/>
          <w:szCs w:val="24"/>
        </w:rPr>
        <w:t>gestionali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 dei professori e dei ricercatori di ruolo svolte nel triennio 2013/2014, 2014/2015 e 2015/2016, ai sensi dell’art.6 comma 7 e comma 14 della Legge 204/2010 e triennale per la revisione del trattamento economico dei professori e dei ricercatori dell’Università Magna Graecia di Catanzaro. 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4D37D8">
        <w:rPr>
          <w:rFonts w:asciiTheme="minorHAnsi" w:hAnsiTheme="minorHAnsi"/>
          <w:sz w:val="24"/>
          <w:szCs w:val="24"/>
          <w:lang w:val="en-US"/>
        </w:rPr>
        <w:t>È rappresentante dell’Ateneo di Catanzaro nell’Assemblea del Consorzio Interuniversitario Gérard Boulvert.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D37D8">
        <w:rPr>
          <w:rFonts w:asciiTheme="minorHAnsi" w:hAnsiTheme="minorHAnsi"/>
          <w:sz w:val="24"/>
          <w:szCs w:val="24"/>
        </w:rPr>
        <w:t xml:space="preserve">È membro del Comitato di redazione </w:t>
      </w:r>
      <w:proofErr w:type="gramStart"/>
      <w:r w:rsidRPr="004D37D8">
        <w:rPr>
          <w:rFonts w:asciiTheme="minorHAnsi" w:hAnsiTheme="minorHAnsi"/>
          <w:sz w:val="24"/>
          <w:szCs w:val="24"/>
        </w:rPr>
        <w:t>di</w:t>
      </w:r>
      <w:proofErr w:type="gramEnd"/>
      <w:r w:rsidRPr="004D37D8">
        <w:rPr>
          <w:rFonts w:asciiTheme="minorHAnsi" w:hAnsiTheme="minorHAnsi"/>
          <w:sz w:val="24"/>
          <w:szCs w:val="24"/>
        </w:rPr>
        <w:t xml:space="preserve"> ‘</w:t>
      </w:r>
      <w:r w:rsidRPr="004D37D8">
        <w:rPr>
          <w:rFonts w:asciiTheme="minorHAnsi" w:hAnsiTheme="minorHAnsi"/>
          <w:i/>
          <w:sz w:val="24"/>
          <w:szCs w:val="24"/>
        </w:rPr>
        <w:t>Iura’</w:t>
      </w:r>
      <w:r w:rsidRPr="004D37D8">
        <w:rPr>
          <w:rFonts w:asciiTheme="minorHAnsi" w:hAnsiTheme="minorHAnsi"/>
          <w:sz w:val="24"/>
          <w:szCs w:val="24"/>
        </w:rPr>
        <w:t xml:space="preserve">. </w:t>
      </w:r>
      <w:r w:rsidRPr="004D37D8">
        <w:rPr>
          <w:rFonts w:asciiTheme="minorHAnsi" w:hAnsiTheme="minorHAnsi"/>
          <w:i/>
          <w:sz w:val="24"/>
          <w:szCs w:val="24"/>
        </w:rPr>
        <w:t>Rivista Internazionale di Diritto romano e antico</w:t>
      </w:r>
      <w:r w:rsidRPr="004D37D8">
        <w:rPr>
          <w:rFonts w:asciiTheme="minorHAnsi" w:hAnsiTheme="minorHAnsi"/>
          <w:sz w:val="24"/>
          <w:szCs w:val="24"/>
        </w:rPr>
        <w:t>.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val="en-US" w:eastAsia="it-IT"/>
        </w:rPr>
      </w:pPr>
      <w:r w:rsidRPr="004D37D8">
        <w:rPr>
          <w:rFonts w:asciiTheme="minorHAnsi" w:hAnsiTheme="minorHAnsi"/>
          <w:sz w:val="24"/>
          <w:szCs w:val="24"/>
        </w:rPr>
        <w:t xml:space="preserve">È membro del Comitato scientifico editoriale (e delegato responsabile del referaggio) della Rivista </w:t>
      </w:r>
      <w:r w:rsidRPr="004D37D8">
        <w:rPr>
          <w:rFonts w:asciiTheme="minorHAnsi" w:hAnsiTheme="minorHAnsi"/>
          <w:i/>
          <w:sz w:val="24"/>
          <w:szCs w:val="24"/>
        </w:rPr>
        <w:t>LR</w:t>
      </w:r>
      <w:r w:rsidRPr="004D37D8">
        <w:rPr>
          <w:rFonts w:asciiTheme="minorHAnsi" w:eastAsia="Times New Roman" w:hAnsiTheme="minorHAnsi" w:cs="Arial"/>
          <w:bCs/>
          <w:i/>
          <w:sz w:val="24"/>
          <w:szCs w:val="24"/>
          <w:lang w:eastAsia="it-IT"/>
        </w:rPr>
        <w:t xml:space="preserve"> – Legal Roots. </w:t>
      </w:r>
      <w:r w:rsidRPr="004D37D8">
        <w:rPr>
          <w:rFonts w:asciiTheme="minorHAnsi" w:eastAsia="Times New Roman" w:hAnsiTheme="minorHAnsi" w:cs="Arial"/>
          <w:bCs/>
          <w:i/>
          <w:sz w:val="24"/>
          <w:szCs w:val="24"/>
          <w:lang w:val="en-US" w:eastAsia="it-IT"/>
        </w:rPr>
        <w:t xml:space="preserve">The International Journal of Roman </w:t>
      </w:r>
      <w:proofErr w:type="gramStart"/>
      <w:r w:rsidRPr="004D37D8">
        <w:rPr>
          <w:rFonts w:asciiTheme="minorHAnsi" w:eastAsia="Times New Roman" w:hAnsiTheme="minorHAnsi" w:cs="Arial"/>
          <w:bCs/>
          <w:i/>
          <w:sz w:val="24"/>
          <w:szCs w:val="24"/>
          <w:lang w:val="en-US" w:eastAsia="it-IT"/>
        </w:rPr>
        <w:t>Law</w:t>
      </w:r>
      <w:proofErr w:type="gramEnd"/>
      <w:r w:rsidRPr="004D37D8">
        <w:rPr>
          <w:rFonts w:asciiTheme="minorHAnsi" w:eastAsia="Times New Roman" w:hAnsiTheme="minorHAnsi" w:cs="Arial"/>
          <w:bCs/>
          <w:i/>
          <w:sz w:val="24"/>
          <w:szCs w:val="24"/>
          <w:lang w:val="en-US" w:eastAsia="it-IT"/>
        </w:rPr>
        <w:t>, Legal History and Comparative Law.</w:t>
      </w:r>
    </w:p>
    <w:p w:rsidR="004D37D8" w:rsidRPr="004D37D8" w:rsidRDefault="004D37D8" w:rsidP="004D37D8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val="en-US"/>
        </w:rPr>
      </w:pPr>
      <w:r w:rsidRPr="004D37D8">
        <w:rPr>
          <w:rFonts w:asciiTheme="minorHAnsi" w:eastAsia="Times New Roman" w:hAnsiTheme="minorHAnsi"/>
          <w:bCs/>
          <w:color w:val="000000"/>
          <w:sz w:val="24"/>
          <w:szCs w:val="24"/>
          <w:shd w:val="clear" w:color="auto" w:fill="FFFFFF"/>
        </w:rPr>
        <w:t>È</w:t>
      </w:r>
      <w:r w:rsidRPr="004D37D8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4D37D8">
        <w:rPr>
          <w:rFonts w:asciiTheme="minorHAnsi" w:eastAsia="Times New Roman" w:hAnsiTheme="minorHAnsi"/>
          <w:bCs/>
          <w:color w:val="000000"/>
          <w:sz w:val="24"/>
          <w:szCs w:val="24"/>
          <w:shd w:val="clear" w:color="auto" w:fill="FFFFFF"/>
        </w:rPr>
        <w:t xml:space="preserve">membro del </w:t>
      </w:r>
      <w:r w:rsidRPr="004D37D8">
        <w:rPr>
          <w:rFonts w:asciiTheme="minorHAnsi" w:eastAsia="Times New Roman" w:hAnsiTheme="minorHAnsi"/>
          <w:bCs/>
          <w:i/>
          <w:color w:val="000000"/>
          <w:sz w:val="24"/>
          <w:szCs w:val="24"/>
          <w:shd w:val="clear" w:color="auto" w:fill="FFFFFF"/>
        </w:rPr>
        <w:t>Consejo De Evaluadores Externos</w:t>
      </w:r>
      <w:r w:rsidRPr="004D37D8">
        <w:rPr>
          <w:rFonts w:asciiTheme="minorHAnsi" w:eastAsia="Times New Roman" w:hAnsiTheme="minorHAnsi"/>
          <w:bCs/>
          <w:color w:val="000000"/>
          <w:sz w:val="24"/>
          <w:szCs w:val="24"/>
          <w:shd w:val="clear" w:color="auto" w:fill="FFFFFF"/>
        </w:rPr>
        <w:t xml:space="preserve"> della Rivista Internazionale IUSTEL, </w:t>
      </w:r>
      <w:r w:rsidRPr="004D37D8">
        <w:rPr>
          <w:rFonts w:asciiTheme="minorHAnsi" w:eastAsia="Times New Roman" w:hAnsiTheme="minorHAnsi"/>
          <w:sz w:val="24"/>
          <w:szCs w:val="24"/>
        </w:rPr>
        <w:t>Revista General De Derecho Romano, diretta da Antonio Fernandez De Buijan</w:t>
      </w:r>
      <w:r w:rsidRPr="004D37D8">
        <w:rPr>
          <w:rFonts w:asciiTheme="minorHAnsi" w:eastAsia="Times New Roman" w:hAnsiTheme="minorHAnsi"/>
          <w:sz w:val="24"/>
          <w:szCs w:val="24"/>
        </w:rPr>
        <w:t>.</w:t>
      </w:r>
      <w:r w:rsidRPr="004D37D8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4D37D8" w:rsidRPr="004D37D8" w:rsidRDefault="004D37D8" w:rsidP="004D37D8">
      <w:pPr>
        <w:pStyle w:val="Nessunaspaziatura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10612" w:rsidRPr="004D37D8" w:rsidRDefault="00310612" w:rsidP="004D37D8">
      <w:pPr>
        <w:pStyle w:val="Nessunaspaziatura"/>
        <w:spacing w:line="276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310612" w:rsidRPr="004D37D8" w:rsidSect="00B6393D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178"/>
    <w:multiLevelType w:val="hybridMultilevel"/>
    <w:tmpl w:val="39B06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1D15"/>
    <w:multiLevelType w:val="hybridMultilevel"/>
    <w:tmpl w:val="B5565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4DFC"/>
    <w:multiLevelType w:val="hybridMultilevel"/>
    <w:tmpl w:val="0866A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34851"/>
    <w:multiLevelType w:val="hybridMultilevel"/>
    <w:tmpl w:val="3CE80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A14C4"/>
    <w:multiLevelType w:val="hybridMultilevel"/>
    <w:tmpl w:val="9BD02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8"/>
    <w:rsid w:val="00310612"/>
    <w:rsid w:val="004D37D8"/>
    <w:rsid w:val="00B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262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4D37D8"/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4D37D8"/>
    <w:pPr>
      <w:spacing w:line="360" w:lineRule="auto"/>
      <w:ind w:left="360"/>
      <w:jc w:val="both"/>
    </w:pPr>
    <w:rPr>
      <w:rFonts w:eastAsia="Times New Roman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4D37D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4D37D8"/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4D37D8"/>
    <w:pPr>
      <w:spacing w:line="360" w:lineRule="auto"/>
      <w:ind w:left="360"/>
      <w:jc w:val="both"/>
    </w:pPr>
    <w:rPr>
      <w:rFonts w:eastAsia="Times New Roman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4D37D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3197</Characters>
  <Application>Microsoft Macintosh Word</Application>
  <DocSecurity>0</DocSecurity>
  <Lines>51</Lines>
  <Paragraphs>40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Prof.ssa  Piro</dc:creator>
  <cp:keywords/>
  <dc:description/>
  <cp:lastModifiedBy>Prof.ssa  Piro</cp:lastModifiedBy>
  <cp:revision>1</cp:revision>
  <dcterms:created xsi:type="dcterms:W3CDTF">2018-02-23T09:20:00Z</dcterms:created>
  <dcterms:modified xsi:type="dcterms:W3CDTF">2018-02-23T09:30:00Z</dcterms:modified>
</cp:coreProperties>
</file>