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EA" w:rsidRDefault="00664A8D">
      <w:pPr>
        <w:pStyle w:val="Corpotesto"/>
        <w:spacing w:before="80" w:line="242" w:lineRule="auto"/>
        <w:ind w:left="3258" w:right="3055" w:hanging="5"/>
        <w:jc w:val="center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4004310</wp:posOffset>
                </wp:positionV>
                <wp:extent cx="450850" cy="178435"/>
                <wp:effectExtent l="0" t="381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pt;margin-top:315.3pt;width:35.5pt;height:14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Maew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  <w:r w:rsidR="00FF692A">
        <w:rPr>
          <w:w w:val="105"/>
        </w:rPr>
        <w:t>Corso di laurea in Sociologia Filosofia</w:t>
      </w:r>
      <w:r w:rsidR="00FF692A">
        <w:rPr>
          <w:spacing w:val="-29"/>
          <w:w w:val="105"/>
        </w:rPr>
        <w:t xml:space="preserve"> </w:t>
      </w:r>
      <w:r w:rsidR="00FF692A">
        <w:rPr>
          <w:w w:val="105"/>
        </w:rPr>
        <w:t>della</w:t>
      </w:r>
      <w:r w:rsidR="00FF692A">
        <w:rPr>
          <w:spacing w:val="-28"/>
          <w:w w:val="105"/>
        </w:rPr>
        <w:t xml:space="preserve"> </w:t>
      </w:r>
      <w:r w:rsidR="00FF692A">
        <w:rPr>
          <w:w w:val="105"/>
        </w:rPr>
        <w:t>scienza</w:t>
      </w:r>
      <w:r w:rsidR="00FF692A">
        <w:rPr>
          <w:spacing w:val="-29"/>
          <w:w w:val="105"/>
        </w:rPr>
        <w:t xml:space="preserve"> </w:t>
      </w:r>
      <w:r w:rsidR="00FF692A">
        <w:rPr>
          <w:rFonts w:ascii="Trebuchet MS" w:hAnsi="Trebuchet MS"/>
          <w:w w:val="105"/>
        </w:rPr>
        <w:t>–</w:t>
      </w:r>
      <w:r w:rsidR="00FF692A">
        <w:rPr>
          <w:rFonts w:ascii="Trebuchet MS" w:hAnsi="Trebuchet MS"/>
          <w:spacing w:val="-43"/>
          <w:w w:val="105"/>
        </w:rPr>
        <w:t xml:space="preserve"> </w:t>
      </w:r>
      <w:r w:rsidR="00FF692A">
        <w:rPr>
          <w:w w:val="105"/>
        </w:rPr>
        <w:t>Modulo</w:t>
      </w:r>
      <w:r w:rsidR="00FF692A">
        <w:rPr>
          <w:spacing w:val="-28"/>
          <w:w w:val="105"/>
        </w:rPr>
        <w:t xml:space="preserve"> </w:t>
      </w:r>
      <w:r w:rsidR="00FF692A">
        <w:rPr>
          <w:w w:val="105"/>
        </w:rPr>
        <w:t>I</w:t>
      </w:r>
    </w:p>
    <w:p w:rsidR="008677EA" w:rsidRDefault="00FF692A">
      <w:pPr>
        <w:pStyle w:val="Corpotesto"/>
        <w:spacing w:before="8" w:line="247" w:lineRule="auto"/>
        <w:ind w:left="4902" w:right="2739" w:hanging="1724"/>
      </w:pPr>
      <w:r>
        <w:t>a.a. 2019/2020, I Semestre, 2 Cfu ssd ius/20</w:t>
      </w:r>
    </w:p>
    <w:p w:rsidR="008677EA" w:rsidRDefault="00664A8D">
      <w:pPr>
        <w:pStyle w:val="Corpotesto"/>
        <w:ind w:left="4000" w:right="3801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1261745</wp:posOffset>
                </wp:positionV>
                <wp:extent cx="652780" cy="178435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1pt;margin-top:99.35pt;width:51.4pt;height:14.0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55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110136">
        <w:t>Prof.  Alberto Scerbo</w:t>
      </w:r>
    </w:p>
    <w:p w:rsidR="008677EA" w:rsidRDefault="008677EA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59"/>
      </w:tblGrid>
      <w:tr w:rsidR="008677EA">
        <w:trPr>
          <w:trHeight w:val="1187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5" w:line="247" w:lineRule="auto"/>
              <w:ind w:left="869" w:right="248" w:hanging="45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 xml:space="preserve">Informazioni </w:t>
            </w:r>
            <w:r>
              <w:rPr>
                <w:rFonts w:ascii="Georgia"/>
                <w:b/>
                <w:sz w:val="24"/>
              </w:rPr>
              <w:t>Corso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Corso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di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Filosofia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della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scienza,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Modulo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I,</w:t>
            </w:r>
            <w:r>
              <w:rPr>
                <w:color w:val="333333"/>
                <w:spacing w:val="5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</w:t>
            </w:r>
            <w:r>
              <w:rPr>
                <w:color w:val="333333"/>
                <w:spacing w:val="5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CFU,</w:t>
            </w:r>
            <w:r>
              <w:rPr>
                <w:color w:val="333333"/>
                <w:spacing w:val="5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anno</w:t>
            </w:r>
            <w:r>
              <w:rPr>
                <w:color w:val="333333"/>
                <w:spacing w:val="5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accademico</w:t>
            </w:r>
          </w:p>
          <w:p w:rsidR="008677EA" w:rsidRDefault="00FF692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color w:val="333333"/>
                <w:w w:val="94"/>
                <w:sz w:val="28"/>
              </w:rPr>
              <w:t>201</w:t>
            </w:r>
            <w:r>
              <w:rPr>
                <w:color w:val="333333"/>
                <w:spacing w:val="-2"/>
                <w:w w:val="94"/>
                <w:sz w:val="28"/>
              </w:rPr>
              <w:t>9</w:t>
            </w:r>
            <w:r>
              <w:rPr>
                <w:color w:val="333333"/>
                <w:w w:val="180"/>
                <w:sz w:val="28"/>
              </w:rPr>
              <w:t>/</w:t>
            </w:r>
            <w:r>
              <w:rPr>
                <w:color w:val="333333"/>
                <w:spacing w:val="-2"/>
                <w:w w:val="94"/>
                <w:sz w:val="28"/>
              </w:rPr>
              <w:t>2</w:t>
            </w:r>
            <w:r>
              <w:rPr>
                <w:color w:val="333333"/>
                <w:w w:val="94"/>
                <w:sz w:val="28"/>
              </w:rPr>
              <w:t>02</w:t>
            </w:r>
            <w:r>
              <w:rPr>
                <w:color w:val="333333"/>
                <w:spacing w:val="-1"/>
                <w:w w:val="94"/>
                <w:sz w:val="28"/>
              </w:rPr>
              <w:t>0</w:t>
            </w:r>
            <w:r>
              <w:rPr>
                <w:color w:val="333333"/>
                <w:w w:val="87"/>
                <w:sz w:val="28"/>
              </w:rPr>
              <w:t>,</w:t>
            </w:r>
            <w:r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w w:val="106"/>
                <w:sz w:val="28"/>
              </w:rPr>
              <w:t>I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w w:val="96"/>
                <w:sz w:val="28"/>
              </w:rPr>
              <w:t>sem</w:t>
            </w:r>
            <w:r>
              <w:rPr>
                <w:color w:val="333333"/>
                <w:spacing w:val="-2"/>
                <w:w w:val="96"/>
                <w:sz w:val="28"/>
              </w:rPr>
              <w:t>e</w:t>
            </w:r>
            <w:r>
              <w:rPr>
                <w:color w:val="333333"/>
                <w:w w:val="97"/>
                <w:sz w:val="28"/>
              </w:rPr>
              <w:t>str</w:t>
            </w:r>
            <w:r>
              <w:rPr>
                <w:color w:val="333333"/>
                <w:spacing w:val="-2"/>
                <w:w w:val="97"/>
                <w:sz w:val="28"/>
              </w:rPr>
              <w:t>e</w:t>
            </w:r>
            <w:r>
              <w:rPr>
                <w:color w:val="333333"/>
                <w:w w:val="87"/>
                <w:sz w:val="28"/>
              </w:rPr>
              <w:t>,</w:t>
            </w:r>
            <w:r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w w:val="93"/>
                <w:sz w:val="28"/>
              </w:rPr>
              <w:t>So</w:t>
            </w:r>
            <w:r>
              <w:rPr>
                <w:color w:val="333333"/>
                <w:spacing w:val="-2"/>
                <w:w w:val="93"/>
                <w:sz w:val="28"/>
              </w:rPr>
              <w:t>c</w:t>
            </w:r>
            <w:r>
              <w:rPr>
                <w:color w:val="333333"/>
                <w:w w:val="95"/>
                <w:sz w:val="28"/>
              </w:rPr>
              <w:t>i</w:t>
            </w:r>
            <w:r>
              <w:rPr>
                <w:color w:val="333333"/>
                <w:spacing w:val="1"/>
                <w:w w:val="95"/>
                <w:sz w:val="28"/>
              </w:rPr>
              <w:t>o</w:t>
            </w:r>
            <w:r>
              <w:rPr>
                <w:color w:val="333333"/>
                <w:spacing w:val="-2"/>
                <w:w w:val="82"/>
                <w:sz w:val="28"/>
              </w:rPr>
              <w:t>l</w:t>
            </w:r>
            <w:r>
              <w:rPr>
                <w:color w:val="333333"/>
                <w:spacing w:val="-1"/>
                <w:w w:val="92"/>
                <w:sz w:val="28"/>
              </w:rPr>
              <w:t>ogia</w:t>
            </w:r>
          </w:p>
        </w:tc>
      </w:tr>
      <w:tr w:rsidR="008677EA">
        <w:trPr>
          <w:trHeight w:val="1574"/>
        </w:trPr>
        <w:tc>
          <w:tcPr>
            <w:tcW w:w="2448" w:type="dxa"/>
          </w:tcPr>
          <w:p w:rsidR="008677EA" w:rsidRDefault="00FF692A">
            <w:pPr>
              <w:pStyle w:val="TableParagraph"/>
              <w:spacing w:line="194" w:lineRule="auto"/>
              <w:ind w:left="710" w:right="248" w:hanging="29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 xml:space="preserve">Informazioni </w:t>
            </w:r>
            <w:r>
              <w:rPr>
                <w:rFonts w:ascii="Georgia"/>
                <w:b/>
                <w:sz w:val="24"/>
              </w:rPr>
              <w:t>Docente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Prof. A</w:t>
            </w:r>
            <w:r w:rsidR="00110136">
              <w:rPr>
                <w:sz w:val="28"/>
              </w:rPr>
              <w:t>lberto Scerbo</w:t>
            </w:r>
            <w:r>
              <w:rPr>
                <w:sz w:val="28"/>
              </w:rPr>
              <w:t xml:space="preserve">, Ordinario di Filosofia del </w:t>
            </w:r>
            <w:r w:rsidR="00110136">
              <w:rPr>
                <w:sz w:val="28"/>
              </w:rPr>
              <w:t>D</w:t>
            </w:r>
            <w:r>
              <w:rPr>
                <w:sz w:val="28"/>
              </w:rPr>
              <w:t>iritto</w:t>
            </w:r>
          </w:p>
          <w:p w:rsidR="008677EA" w:rsidRDefault="00FF692A">
            <w:pPr>
              <w:pStyle w:val="TableParagraph"/>
              <w:spacing w:before="1" w:line="235" w:lineRule="auto"/>
              <w:ind w:right="2386"/>
              <w:rPr>
                <w:sz w:val="28"/>
              </w:rPr>
            </w:pPr>
            <w:r>
              <w:rPr>
                <w:sz w:val="28"/>
              </w:rPr>
              <w:t>Dipartimento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giurisprudenza,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economia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 xml:space="preserve">sociologia </w:t>
            </w:r>
            <w:r w:rsidR="00110136">
              <w:rPr>
                <w:sz w:val="28"/>
              </w:rPr>
              <w:t>scerbo@unicz.it</w:t>
            </w:r>
          </w:p>
          <w:p w:rsidR="008677EA" w:rsidRDefault="00FF692A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Gli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orari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ricevimento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sono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indicati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nella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pagina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docente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del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sito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di Dipartimento.</w:t>
            </w:r>
          </w:p>
        </w:tc>
      </w:tr>
      <w:tr w:rsidR="008677EA">
        <w:trPr>
          <w:trHeight w:val="1259"/>
        </w:trPr>
        <w:tc>
          <w:tcPr>
            <w:tcW w:w="2448" w:type="dxa"/>
          </w:tcPr>
          <w:p w:rsidR="008677EA" w:rsidRDefault="00FF692A">
            <w:pPr>
              <w:pStyle w:val="TableParagraph"/>
              <w:spacing w:line="194" w:lineRule="auto"/>
              <w:ind w:left="869" w:right="248" w:hanging="60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Descrizione del Corso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Il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corso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è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distinto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in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due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moduli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1)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Nel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primo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modulo,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da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2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cfu,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lo</w:t>
            </w:r>
            <w:r>
              <w:rPr>
                <w:color w:val="333333"/>
                <w:spacing w:val="-1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studente</w:t>
            </w:r>
          </w:p>
          <w:p w:rsidR="008677EA" w:rsidRDefault="00FF692A">
            <w:pPr>
              <w:pStyle w:val="TableParagraph"/>
              <w:spacing w:before="7" w:line="314" w:lineRule="exact"/>
              <w:ind w:right="96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verrà introdotto ai concetti di scienza e di filosofia della scienza, alla differenza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tra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scienza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pseudo-scienza,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nonché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ai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ragionamenti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ai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metodi impiegati in ambito</w:t>
            </w:r>
            <w:r>
              <w:rPr>
                <w:color w:val="333333"/>
                <w:spacing w:val="-1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scientifico.</w:t>
            </w:r>
          </w:p>
        </w:tc>
      </w:tr>
      <w:tr w:rsidR="008677EA">
        <w:trPr>
          <w:trHeight w:val="1521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118" w:line="247" w:lineRule="auto"/>
              <w:ind w:left="174" w:right="162" w:hanging="1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Obiettivi del Corso e Risultati di            Apprendimento</w:t>
            </w:r>
          </w:p>
          <w:p w:rsidR="008677EA" w:rsidRDefault="00FF692A">
            <w:pPr>
              <w:pStyle w:val="TableParagraph"/>
              <w:spacing w:before="2" w:line="257" w:lineRule="exact"/>
              <w:ind w:left="135" w:right="125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attesi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before="279" w:line="235" w:lineRule="auto"/>
              <w:ind w:right="95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>Alla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fine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del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corso</w:t>
            </w:r>
            <w:r>
              <w:rPr>
                <w:color w:val="333333"/>
                <w:spacing w:val="-2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lo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studente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avrà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appreso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le</w:t>
            </w:r>
            <w:r>
              <w:rPr>
                <w:color w:val="333333"/>
                <w:spacing w:val="-2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più</w:t>
            </w:r>
            <w:r>
              <w:rPr>
                <w:color w:val="333333"/>
                <w:spacing w:val="-2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importanti</w:t>
            </w:r>
            <w:r>
              <w:rPr>
                <w:color w:val="333333"/>
                <w:spacing w:val="-2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problematiche della</w:t>
            </w:r>
            <w:r>
              <w:rPr>
                <w:color w:val="333333"/>
                <w:spacing w:val="-2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filosofia</w:t>
            </w:r>
            <w:r>
              <w:rPr>
                <w:color w:val="333333"/>
                <w:spacing w:val="-2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della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scienza,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</w:t>
            </w:r>
            <w:r>
              <w:rPr>
                <w:color w:val="333333"/>
                <w:spacing w:val="-2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caratteri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tipici</w:t>
            </w:r>
            <w:r>
              <w:rPr>
                <w:color w:val="333333"/>
                <w:spacing w:val="-2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del</w:t>
            </w:r>
            <w:r>
              <w:rPr>
                <w:color w:val="333333"/>
                <w:spacing w:val="-2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discorso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scientifico</w:t>
            </w:r>
            <w:r>
              <w:rPr>
                <w:color w:val="333333"/>
                <w:spacing w:val="-2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i</w:t>
            </w:r>
            <w:r>
              <w:rPr>
                <w:color w:val="333333"/>
                <w:spacing w:val="-2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modi attraverso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cui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tale</w:t>
            </w:r>
            <w:r>
              <w:rPr>
                <w:color w:val="333333"/>
                <w:spacing w:val="-9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discorso</w:t>
            </w:r>
            <w:r>
              <w:rPr>
                <w:color w:val="333333"/>
                <w:spacing w:val="-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si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evolve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nel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corso</w:t>
            </w:r>
            <w:r>
              <w:rPr>
                <w:color w:val="333333"/>
                <w:spacing w:val="-6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del</w:t>
            </w:r>
            <w:r>
              <w:rPr>
                <w:color w:val="333333"/>
                <w:spacing w:val="-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tempo.</w:t>
            </w:r>
          </w:p>
        </w:tc>
      </w:tr>
      <w:tr w:rsidR="008677EA">
        <w:trPr>
          <w:trHeight w:val="1540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5" w:line="247" w:lineRule="auto"/>
              <w:ind w:left="136" w:right="125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Stima </w:t>
            </w:r>
            <w:r>
              <w:rPr>
                <w:rFonts w:ascii="Trebuchet MS" w:hAnsi="Trebuchet MS"/>
                <w:b/>
                <w:sz w:val="24"/>
              </w:rPr>
              <w:t>dell’</w:t>
            </w:r>
            <w:r>
              <w:rPr>
                <w:rFonts w:ascii="Georgia" w:hAnsi="Georgia"/>
                <w:b/>
                <w:sz w:val="24"/>
              </w:rPr>
              <w:t>Impegno Orario richiesto</w:t>
            </w:r>
            <w:r>
              <w:rPr>
                <w:rFonts w:ascii="Georgia" w:hAnsi="Georgia"/>
                <w:b/>
                <w:w w:val="101"/>
                <w:sz w:val="24"/>
              </w:rPr>
              <w:t xml:space="preserve"> </w:t>
            </w:r>
            <w:r>
              <w:rPr>
                <w:rFonts w:ascii="Georgia" w:hAnsi="Georgia"/>
                <w:b/>
                <w:sz w:val="24"/>
              </w:rPr>
              <w:t>per lo Studio individuale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Lo studente frequentante dovrebbe aggiungere alle 12 ore di frequenza del</w:t>
            </w:r>
          </w:p>
          <w:p w:rsidR="008677EA" w:rsidRDefault="00FF692A">
            <w:pPr>
              <w:pStyle w:val="TableParagraph"/>
              <w:spacing w:before="1" w:line="235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corso altrettante ore di studio individuale. Quindi 12+12. Con eventuali integrazioni di studio, per chiarimenti o approfondimenti, da effettuarsi durante le ore di ricevimento.</w:t>
            </w:r>
          </w:p>
        </w:tc>
      </w:tr>
      <w:tr w:rsidR="008677EA">
        <w:trPr>
          <w:trHeight w:val="1229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5" w:line="249" w:lineRule="auto"/>
              <w:ind w:left="340" w:right="329" w:hanging="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 xml:space="preserve">Metodi di </w:t>
            </w:r>
            <w:r>
              <w:rPr>
                <w:rFonts w:ascii="Georgia"/>
                <w:b/>
                <w:w w:val="95"/>
                <w:sz w:val="24"/>
              </w:rPr>
              <w:t xml:space="preserve">Insegnamento </w:t>
            </w:r>
            <w:r>
              <w:rPr>
                <w:rFonts w:ascii="Georgia"/>
                <w:b/>
                <w:sz w:val="24"/>
              </w:rPr>
              <w:t>utilizzati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Lezione frontale, mirante però al coinvolgimento della classe e alla</w:t>
            </w:r>
          </w:p>
          <w:p w:rsidR="008677EA" w:rsidRDefault="00FF692A">
            <w:pPr>
              <w:pStyle w:val="TableParagraph"/>
              <w:spacing w:before="2" w:line="235" w:lineRule="auto"/>
              <w:ind w:right="90"/>
              <w:rPr>
                <w:sz w:val="28"/>
              </w:rPr>
            </w:pPr>
            <w:r>
              <w:rPr>
                <w:sz w:val="28"/>
              </w:rPr>
              <w:t>partecipazione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attiva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degli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studenti.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È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previsto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l’utilizzo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presentazioni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in power point e di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filmati.</w:t>
            </w:r>
          </w:p>
        </w:tc>
      </w:tr>
      <w:tr w:rsidR="008677EA">
        <w:trPr>
          <w:trHeight w:val="2817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5"/>
              <w:ind w:left="52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Risorse per</w:t>
            </w:r>
          </w:p>
          <w:p w:rsidR="008677EA" w:rsidRDefault="00FF692A">
            <w:pPr>
              <w:pStyle w:val="TableParagraph"/>
              <w:spacing w:before="3" w:line="247" w:lineRule="auto"/>
              <w:ind w:left="136" w:right="125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l’</w:t>
            </w:r>
            <w:r>
              <w:rPr>
                <w:rFonts w:ascii="Georgia" w:hAnsi="Georgia"/>
                <w:b/>
                <w:sz w:val="24"/>
              </w:rPr>
              <w:t xml:space="preserve">Apprendimento (libri di testo consigliati, eventuali ulteriori letture consigliate per </w:t>
            </w:r>
            <w:r>
              <w:rPr>
                <w:rFonts w:ascii="Georgia" w:hAnsi="Georgia"/>
                <w:b/>
                <w:spacing w:val="-1"/>
                <w:w w:val="95"/>
                <w:sz w:val="24"/>
              </w:rPr>
              <w:t>approfondimento,</w:t>
            </w:r>
          </w:p>
          <w:p w:rsidR="008677EA" w:rsidRDefault="00FF692A">
            <w:pPr>
              <w:pStyle w:val="TableParagraph"/>
              <w:spacing w:line="282" w:lineRule="exact"/>
              <w:ind w:left="136" w:right="125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altro materiale didattico)</w:t>
            </w:r>
          </w:p>
        </w:tc>
        <w:tc>
          <w:tcPr>
            <w:tcW w:w="8459" w:type="dxa"/>
          </w:tcPr>
          <w:p w:rsidR="008677EA" w:rsidRDefault="00FF692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w w:val="95"/>
                <w:sz w:val="28"/>
              </w:rPr>
              <w:t xml:space="preserve">S. Okasha, </w:t>
            </w:r>
            <w:r>
              <w:rPr>
                <w:i/>
                <w:w w:val="95"/>
                <w:sz w:val="28"/>
              </w:rPr>
              <w:t>Il primo libro di filosofia della scienza</w:t>
            </w:r>
            <w:r>
              <w:rPr>
                <w:w w:val="95"/>
                <w:sz w:val="28"/>
              </w:rPr>
              <w:t>, Einaudi 2006</w:t>
            </w:r>
          </w:p>
          <w:p w:rsidR="008677EA" w:rsidRDefault="00FF692A" w:rsidP="0011013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Capitoli </w:t>
            </w:r>
            <w:r w:rsidR="00110136">
              <w:rPr>
                <w:sz w:val="28"/>
              </w:rPr>
              <w:t>V,V</w:t>
            </w:r>
            <w:r>
              <w:rPr>
                <w:sz w:val="28"/>
              </w:rPr>
              <w:t xml:space="preserve">I, </w:t>
            </w:r>
            <w:r w:rsidR="00110136">
              <w:rPr>
                <w:sz w:val="28"/>
              </w:rPr>
              <w:t>V</w:t>
            </w:r>
            <w:r>
              <w:rPr>
                <w:sz w:val="28"/>
              </w:rPr>
              <w:t>II</w:t>
            </w:r>
          </w:p>
        </w:tc>
      </w:tr>
      <w:tr w:rsidR="008677EA">
        <w:trPr>
          <w:trHeight w:val="945"/>
        </w:trPr>
        <w:tc>
          <w:tcPr>
            <w:tcW w:w="2448" w:type="dxa"/>
          </w:tcPr>
          <w:p w:rsidR="008677EA" w:rsidRDefault="00FF692A">
            <w:pPr>
              <w:pStyle w:val="TableParagraph"/>
              <w:spacing w:before="5" w:line="247" w:lineRule="auto"/>
              <w:ind w:left="652" w:right="248" w:hanging="70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Attività di Supporto</w:t>
            </w:r>
          </w:p>
        </w:tc>
        <w:tc>
          <w:tcPr>
            <w:tcW w:w="8459" w:type="dxa"/>
          </w:tcPr>
          <w:p w:rsidR="008677EA" w:rsidRDefault="00FF692A" w:rsidP="00110136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 xml:space="preserve">Accanto alle lezioni del corso, sono previste attività integrative </w:t>
            </w:r>
            <w:r w:rsidR="00110136">
              <w:rPr>
                <w:sz w:val="28"/>
              </w:rPr>
              <w:t>e seminari</w:t>
            </w:r>
            <w:r>
              <w:rPr>
                <w:sz w:val="28"/>
              </w:rPr>
              <w:t xml:space="preserve">. </w:t>
            </w:r>
          </w:p>
        </w:tc>
      </w:tr>
    </w:tbl>
    <w:p w:rsidR="008677EA" w:rsidRDefault="008677EA">
      <w:pPr>
        <w:spacing w:line="314" w:lineRule="exact"/>
        <w:rPr>
          <w:sz w:val="28"/>
        </w:rPr>
        <w:sectPr w:rsidR="008677EA">
          <w:type w:val="continuous"/>
          <w:pgSz w:w="11900" w:h="16850"/>
          <w:pgMar w:top="134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2"/>
        <w:gridCol w:w="1459"/>
        <w:gridCol w:w="2091"/>
        <w:gridCol w:w="2142"/>
        <w:gridCol w:w="2156"/>
        <w:gridCol w:w="111"/>
      </w:tblGrid>
      <w:tr w:rsidR="008677EA">
        <w:trPr>
          <w:trHeight w:val="283"/>
        </w:trPr>
        <w:tc>
          <w:tcPr>
            <w:tcW w:w="2448" w:type="dxa"/>
          </w:tcPr>
          <w:p w:rsidR="008677EA" w:rsidRDefault="008677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61" w:type="dxa"/>
            <w:gridSpan w:val="6"/>
          </w:tcPr>
          <w:p w:rsidR="008677EA" w:rsidRDefault="008677EA">
            <w:pPr>
              <w:pStyle w:val="TableParagraph"/>
              <w:ind w:left="0"/>
              <w:rPr>
                <w:sz w:val="20"/>
              </w:rPr>
            </w:pPr>
          </w:p>
        </w:tc>
      </w:tr>
      <w:tr w:rsidR="008677EA">
        <w:trPr>
          <w:trHeight w:val="1857"/>
        </w:trPr>
        <w:tc>
          <w:tcPr>
            <w:tcW w:w="2448" w:type="dxa"/>
          </w:tcPr>
          <w:p w:rsidR="008677EA" w:rsidRDefault="00FF692A">
            <w:pPr>
              <w:pStyle w:val="TableParagraph"/>
              <w:spacing w:line="249" w:lineRule="auto"/>
              <w:ind w:left="575" w:right="248" w:hanging="56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Modalità di Frequenza</w:t>
            </w:r>
          </w:p>
        </w:tc>
        <w:tc>
          <w:tcPr>
            <w:tcW w:w="8461" w:type="dxa"/>
            <w:gridSpan w:val="6"/>
          </w:tcPr>
          <w:p w:rsidR="00110136" w:rsidRDefault="00FF692A" w:rsidP="00110136">
            <w:pPr>
              <w:pStyle w:val="TableParagraph"/>
              <w:tabs>
                <w:tab w:val="left" w:pos="602"/>
                <w:tab w:val="left" w:pos="1884"/>
                <w:tab w:val="left" w:pos="2280"/>
                <w:tab w:val="left" w:pos="3095"/>
                <w:tab w:val="left" w:pos="3740"/>
                <w:tab w:val="left" w:pos="4074"/>
                <w:tab w:val="left" w:pos="5648"/>
                <w:tab w:val="left" w:pos="6234"/>
                <w:tab w:val="left" w:pos="7096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La</w:t>
            </w:r>
            <w:r>
              <w:rPr>
                <w:sz w:val="28"/>
              </w:rPr>
              <w:tab/>
              <w:t>frequenza</w:t>
            </w:r>
            <w:r>
              <w:rPr>
                <w:sz w:val="28"/>
              </w:rPr>
              <w:tab/>
              <w:t>al</w:t>
            </w:r>
            <w:r>
              <w:rPr>
                <w:sz w:val="28"/>
              </w:rPr>
              <w:tab/>
              <w:t>corso</w:t>
            </w:r>
            <w:r>
              <w:rPr>
                <w:sz w:val="28"/>
              </w:rPr>
              <w:tab/>
              <w:t>non</w:t>
            </w:r>
            <w:r>
              <w:rPr>
                <w:sz w:val="28"/>
              </w:rPr>
              <w:tab/>
              <w:t>è</w:t>
            </w:r>
            <w:r>
              <w:rPr>
                <w:sz w:val="28"/>
              </w:rPr>
              <w:tab/>
              <w:t>obbligatoria.</w:t>
            </w:r>
            <w:r>
              <w:rPr>
                <w:sz w:val="28"/>
              </w:rPr>
              <w:tab/>
            </w:r>
          </w:p>
          <w:p w:rsidR="008677EA" w:rsidRDefault="008677EA">
            <w:pPr>
              <w:pStyle w:val="TableParagraph"/>
              <w:spacing w:before="1" w:line="235" w:lineRule="auto"/>
              <w:ind w:right="93"/>
              <w:jc w:val="both"/>
              <w:rPr>
                <w:sz w:val="28"/>
              </w:rPr>
            </w:pPr>
          </w:p>
        </w:tc>
      </w:tr>
      <w:tr w:rsidR="008677EA">
        <w:trPr>
          <w:trHeight w:val="4377"/>
        </w:trPr>
        <w:tc>
          <w:tcPr>
            <w:tcW w:w="2448" w:type="dxa"/>
            <w:vMerge w:val="restart"/>
          </w:tcPr>
          <w:p w:rsidR="008677EA" w:rsidRDefault="00FF692A">
            <w:pPr>
              <w:pStyle w:val="TableParagraph"/>
              <w:spacing w:line="247" w:lineRule="auto"/>
              <w:ind w:left="347" w:right="248" w:firstLine="172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Modalità di Accertamento</w:t>
            </w:r>
          </w:p>
        </w:tc>
        <w:tc>
          <w:tcPr>
            <w:tcW w:w="8461" w:type="dxa"/>
            <w:gridSpan w:val="6"/>
            <w:tcBorders>
              <w:bottom w:val="nil"/>
            </w:tcBorders>
          </w:tcPr>
          <w:p w:rsidR="008677EA" w:rsidRDefault="00FF692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Non è prevista alcuna prova intermedia.</w:t>
            </w:r>
          </w:p>
          <w:p w:rsidR="008677EA" w:rsidRDefault="00FF692A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L’esame finale è orale.</w:t>
            </w:r>
          </w:p>
          <w:p w:rsidR="008677EA" w:rsidRDefault="00FF692A">
            <w:pPr>
              <w:pStyle w:val="TableParagraph"/>
              <w:spacing w:before="1" w:line="235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Al fine di superare l’esame lo studente dovrà dimostrare di conoscere sufficientemente il programma nella sua interezza e di essere in grado di esprimerlo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linguaggio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soddisfacente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sul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piano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sintattico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su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quello tecnico.</w:t>
            </w:r>
          </w:p>
          <w:p w:rsidR="008677EA" w:rsidRDefault="00FF692A">
            <w:pPr>
              <w:pStyle w:val="TableParagraph"/>
              <w:spacing w:line="235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La mancanza totale o parziale di tali elementi basici comporterà la valutazione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negativa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prova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dunque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non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idoneità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dello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studente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al superamento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dell’esame.</w:t>
            </w:r>
          </w:p>
          <w:p w:rsidR="008677EA" w:rsidRDefault="00FF692A">
            <w:pPr>
              <w:pStyle w:val="TableParagraph"/>
              <w:spacing w:line="235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Una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volta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appurata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invece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presenza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tali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requisiti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minimi,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la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valutazione dello studente, finalizzata all’individuazione del voto finale (da 18 a 30) verrà effettuata mediante i parametri qui di seguito riportati in forma schematica:</w:t>
            </w:r>
          </w:p>
        </w:tc>
      </w:tr>
      <w:tr w:rsidR="008677EA">
        <w:trPr>
          <w:trHeight w:val="844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 w:val="restart"/>
            <w:tcBorders>
              <w:top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59" w:type="dxa"/>
          </w:tcPr>
          <w:p w:rsidR="008677EA" w:rsidRDefault="00FF692A">
            <w:pPr>
              <w:pStyle w:val="TableParagraph"/>
              <w:spacing w:before="1"/>
              <w:ind w:left="108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Votazione</w:t>
            </w:r>
          </w:p>
        </w:tc>
        <w:tc>
          <w:tcPr>
            <w:tcW w:w="2091" w:type="dxa"/>
          </w:tcPr>
          <w:p w:rsidR="008677EA" w:rsidRDefault="00FF692A">
            <w:pPr>
              <w:pStyle w:val="TableParagraph"/>
              <w:spacing w:before="1" w:line="247" w:lineRule="auto"/>
              <w:ind w:left="108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 xml:space="preserve">Conoscenza e </w:t>
            </w:r>
            <w:r>
              <w:rPr>
                <w:rFonts w:ascii="Georgia"/>
                <w:b/>
                <w:w w:val="95"/>
                <w:sz w:val="24"/>
              </w:rPr>
              <w:t>comprensione</w:t>
            </w:r>
          </w:p>
          <w:p w:rsidR="008677EA" w:rsidRDefault="00FF692A">
            <w:pPr>
              <w:pStyle w:val="TableParagraph"/>
              <w:spacing w:line="262" w:lineRule="exact"/>
              <w:ind w:left="108"/>
              <w:rPr>
                <w:rFonts w:ascii="Georgia" w:hAnsi="Georgia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dell’</w:t>
            </w:r>
            <w:r>
              <w:rPr>
                <w:rFonts w:ascii="Georgia" w:hAnsi="Georgia"/>
                <w:b/>
                <w:sz w:val="24"/>
              </w:rPr>
              <w:t>argomento</w:t>
            </w:r>
          </w:p>
        </w:tc>
        <w:tc>
          <w:tcPr>
            <w:tcW w:w="2142" w:type="dxa"/>
          </w:tcPr>
          <w:p w:rsidR="008677EA" w:rsidRDefault="00FF692A">
            <w:pPr>
              <w:pStyle w:val="TableParagraph"/>
              <w:spacing w:before="1" w:line="247" w:lineRule="auto"/>
              <w:ind w:left="106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Capacità di analisi e di</w:t>
            </w:r>
          </w:p>
          <w:p w:rsidR="008677EA" w:rsidRDefault="00FF692A">
            <w:pPr>
              <w:pStyle w:val="TableParagraph"/>
              <w:spacing w:line="262" w:lineRule="exact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05"/>
                <w:sz w:val="24"/>
              </w:rPr>
              <w:t>sintesi</w:t>
            </w:r>
          </w:p>
        </w:tc>
        <w:tc>
          <w:tcPr>
            <w:tcW w:w="2156" w:type="dxa"/>
          </w:tcPr>
          <w:p w:rsidR="008677EA" w:rsidRDefault="00FF692A">
            <w:pPr>
              <w:pStyle w:val="TableParagraph"/>
              <w:spacing w:before="1" w:line="247" w:lineRule="auto"/>
              <w:ind w:left="10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Utilizzo di referenze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  <w:tr w:rsidR="008677EA">
        <w:trPr>
          <w:trHeight w:val="1408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8677EA" w:rsidRDefault="00FF692A">
            <w:pPr>
              <w:pStyle w:val="TableParagraph"/>
              <w:spacing w:line="247" w:lineRule="auto"/>
              <w:ind w:left="108" w:right="56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Non idoneo</w:t>
            </w:r>
          </w:p>
        </w:tc>
        <w:tc>
          <w:tcPr>
            <w:tcW w:w="2091" w:type="dxa"/>
          </w:tcPr>
          <w:p w:rsidR="008677EA" w:rsidRDefault="00FF692A">
            <w:pPr>
              <w:pStyle w:val="TableParagraph"/>
              <w:spacing w:line="247" w:lineRule="auto"/>
              <w:ind w:left="24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 xml:space="preserve">Importanti </w:t>
            </w:r>
            <w:r>
              <w:rPr>
                <w:rFonts w:ascii="Georgia"/>
                <w:w w:val="110"/>
                <w:sz w:val="24"/>
              </w:rPr>
              <w:t>carenze.</w:t>
            </w:r>
          </w:p>
          <w:p w:rsidR="008677EA" w:rsidRDefault="00FF692A">
            <w:pPr>
              <w:pStyle w:val="TableParagraph"/>
              <w:spacing w:before="2" w:line="247" w:lineRule="auto"/>
              <w:ind w:left="24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Significative inaccuratezze</w:t>
            </w:r>
          </w:p>
        </w:tc>
        <w:tc>
          <w:tcPr>
            <w:tcW w:w="2142" w:type="dxa"/>
          </w:tcPr>
          <w:p w:rsidR="008677EA" w:rsidRDefault="00FF692A">
            <w:pPr>
              <w:pStyle w:val="TableParagraph"/>
              <w:spacing w:line="247" w:lineRule="auto"/>
              <w:ind w:left="106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0"/>
                <w:sz w:val="24"/>
              </w:rPr>
              <w:t xml:space="preserve">Irrilevanti. Frequenti </w:t>
            </w:r>
            <w:r>
              <w:rPr>
                <w:rFonts w:ascii="Georgia" w:hAnsi="Georgia"/>
                <w:w w:val="105"/>
                <w:sz w:val="24"/>
              </w:rPr>
              <w:t xml:space="preserve">generalizzazioni. </w:t>
            </w:r>
            <w:r>
              <w:rPr>
                <w:rFonts w:ascii="Georgia" w:hAnsi="Georgia"/>
                <w:w w:val="110"/>
                <w:sz w:val="24"/>
              </w:rPr>
              <w:t>Incapacità di</w:t>
            </w:r>
          </w:p>
          <w:p w:rsidR="008677EA" w:rsidRDefault="00FF692A">
            <w:pPr>
              <w:pStyle w:val="TableParagraph"/>
              <w:spacing w:before="5" w:line="260" w:lineRule="exact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sintesi</w:t>
            </w:r>
          </w:p>
        </w:tc>
        <w:tc>
          <w:tcPr>
            <w:tcW w:w="2156" w:type="dxa"/>
          </w:tcPr>
          <w:p w:rsidR="008677EA" w:rsidRDefault="00FF692A">
            <w:pPr>
              <w:pStyle w:val="TableParagraph"/>
              <w:spacing w:line="247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 xml:space="preserve">Completamente </w:t>
            </w:r>
            <w:r>
              <w:rPr>
                <w:rFonts w:ascii="Georgia"/>
                <w:w w:val="110"/>
                <w:sz w:val="24"/>
              </w:rPr>
              <w:t>inappropriato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  <w:tr w:rsidR="008677EA">
        <w:trPr>
          <w:trHeight w:val="844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8677EA" w:rsidRDefault="00FF692A">
            <w:pPr>
              <w:pStyle w:val="TableParagraph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18-20</w:t>
            </w:r>
          </w:p>
        </w:tc>
        <w:tc>
          <w:tcPr>
            <w:tcW w:w="2091" w:type="dxa"/>
          </w:tcPr>
          <w:p w:rsidR="008677EA" w:rsidRDefault="00FF692A">
            <w:pPr>
              <w:pStyle w:val="TableParagraph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 livello soglia.</w:t>
            </w:r>
          </w:p>
          <w:p w:rsidR="008677EA" w:rsidRDefault="00FF692A">
            <w:pPr>
              <w:pStyle w:val="TableParagraph"/>
              <w:spacing w:before="3" w:line="280" w:lineRule="atLeast"/>
              <w:ind w:left="108" w:right="51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Imperfezioni evidenti</w:t>
            </w:r>
          </w:p>
        </w:tc>
        <w:tc>
          <w:tcPr>
            <w:tcW w:w="2142" w:type="dxa"/>
          </w:tcPr>
          <w:p w:rsidR="008677EA" w:rsidRDefault="00FF692A">
            <w:pPr>
              <w:pStyle w:val="TableParagraph"/>
              <w:ind w:left="106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5"/>
                <w:sz w:val="24"/>
              </w:rPr>
              <w:t>Capacità</w:t>
            </w:r>
          </w:p>
          <w:p w:rsidR="008677EA" w:rsidRDefault="00FF692A">
            <w:pPr>
              <w:pStyle w:val="TableParagraph"/>
              <w:spacing w:before="3" w:line="280" w:lineRule="atLeast"/>
              <w:ind w:left="106" w:right="19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 xml:space="preserve">appena </w:t>
            </w:r>
            <w:r>
              <w:rPr>
                <w:rFonts w:ascii="Georgia"/>
                <w:w w:val="105"/>
                <w:sz w:val="24"/>
              </w:rPr>
              <w:t>sufficienti</w:t>
            </w:r>
          </w:p>
        </w:tc>
        <w:tc>
          <w:tcPr>
            <w:tcW w:w="2156" w:type="dxa"/>
          </w:tcPr>
          <w:p w:rsidR="008677EA" w:rsidRDefault="00FF692A">
            <w:pPr>
              <w:pStyle w:val="TableParagraph"/>
              <w:spacing w:line="249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 xml:space="preserve">Appena </w:t>
            </w:r>
            <w:r>
              <w:rPr>
                <w:rFonts w:ascii="Georgia"/>
                <w:w w:val="105"/>
                <w:sz w:val="24"/>
              </w:rPr>
              <w:t>appropriato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  <w:tr w:rsidR="008677EA">
        <w:trPr>
          <w:trHeight w:val="1692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8677EA" w:rsidRDefault="00FF692A">
            <w:pPr>
              <w:pStyle w:val="TableParagraph"/>
              <w:spacing w:before="1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15"/>
                <w:sz w:val="24"/>
              </w:rPr>
              <w:t>21-23</w:t>
            </w:r>
          </w:p>
        </w:tc>
        <w:tc>
          <w:tcPr>
            <w:tcW w:w="2091" w:type="dxa"/>
          </w:tcPr>
          <w:p w:rsidR="008677EA" w:rsidRDefault="00FF692A">
            <w:pPr>
              <w:pStyle w:val="TableParagraph"/>
              <w:spacing w:before="1" w:line="249" w:lineRule="auto"/>
              <w:ind w:left="108" w:right="57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Conoscenza routinaria</w:t>
            </w:r>
          </w:p>
        </w:tc>
        <w:tc>
          <w:tcPr>
            <w:tcW w:w="2142" w:type="dxa"/>
          </w:tcPr>
          <w:p w:rsidR="008677EA" w:rsidRDefault="00FF692A">
            <w:pPr>
              <w:pStyle w:val="TableParagraph"/>
              <w:spacing w:line="247" w:lineRule="auto"/>
              <w:ind w:left="106" w:right="197"/>
              <w:rPr>
                <w:rFonts w:ascii="Georgia" w:hAnsi="Georgia"/>
                <w:sz w:val="24"/>
              </w:rPr>
            </w:pPr>
            <w:r>
              <w:rPr>
                <w:rFonts w:ascii="Trebuchet MS" w:hAnsi="Trebuchet MS"/>
                <w:w w:val="110"/>
                <w:sz w:val="24"/>
              </w:rPr>
              <w:t xml:space="preserve">E’ in grado di </w:t>
            </w:r>
            <w:r>
              <w:rPr>
                <w:rFonts w:ascii="Georgia" w:hAnsi="Georgia"/>
                <w:w w:val="110"/>
                <w:sz w:val="24"/>
              </w:rPr>
              <w:t>analisi e di sintesi corrette. Argomenta in modo logico e</w:t>
            </w:r>
          </w:p>
          <w:p w:rsidR="008677EA" w:rsidRDefault="00FF692A">
            <w:pPr>
              <w:pStyle w:val="TableParagraph"/>
              <w:spacing w:line="262" w:lineRule="exact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coerente</w:t>
            </w:r>
          </w:p>
        </w:tc>
        <w:tc>
          <w:tcPr>
            <w:tcW w:w="2156" w:type="dxa"/>
          </w:tcPr>
          <w:p w:rsidR="008677EA" w:rsidRDefault="00FF692A">
            <w:pPr>
              <w:pStyle w:val="TableParagraph"/>
              <w:spacing w:before="1" w:line="247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Utilizza le referenze standard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  <w:tr w:rsidR="008677EA">
        <w:trPr>
          <w:trHeight w:val="1689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</w:tcPr>
          <w:p w:rsidR="008677EA" w:rsidRDefault="00FF692A">
            <w:pPr>
              <w:pStyle w:val="TableParagraph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24-26</w:t>
            </w:r>
          </w:p>
        </w:tc>
        <w:tc>
          <w:tcPr>
            <w:tcW w:w="2091" w:type="dxa"/>
          </w:tcPr>
          <w:p w:rsidR="008677EA" w:rsidRDefault="00FF692A">
            <w:pPr>
              <w:pStyle w:val="TableParagraph"/>
              <w:spacing w:line="247" w:lineRule="auto"/>
              <w:ind w:left="108" w:right="57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Conoscenza buona</w:t>
            </w:r>
          </w:p>
        </w:tc>
        <w:tc>
          <w:tcPr>
            <w:tcW w:w="2142" w:type="dxa"/>
          </w:tcPr>
          <w:p w:rsidR="008677EA" w:rsidRDefault="00FF692A">
            <w:pPr>
              <w:pStyle w:val="TableParagraph"/>
              <w:spacing w:line="247" w:lineRule="auto"/>
              <w:ind w:left="106" w:right="1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0"/>
                <w:sz w:val="24"/>
              </w:rPr>
              <w:t>Ha capacità di analisi e di sintesi buone. Gli argomenti sono espressi</w:t>
            </w:r>
          </w:p>
          <w:p w:rsidR="008677EA" w:rsidRDefault="00FF692A">
            <w:pPr>
              <w:pStyle w:val="TableParagraph"/>
              <w:spacing w:before="5" w:line="260" w:lineRule="exact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coerentemente</w:t>
            </w:r>
          </w:p>
        </w:tc>
        <w:tc>
          <w:tcPr>
            <w:tcW w:w="2156" w:type="dxa"/>
          </w:tcPr>
          <w:p w:rsidR="008677EA" w:rsidRDefault="00FF692A">
            <w:pPr>
              <w:pStyle w:val="TableParagraph"/>
              <w:spacing w:line="247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Utilizza le referenze standard</w:t>
            </w:r>
          </w:p>
        </w:tc>
        <w:tc>
          <w:tcPr>
            <w:tcW w:w="111" w:type="dxa"/>
            <w:tcBorders>
              <w:top w:val="nil"/>
              <w:bottom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  <w:tr w:rsidR="008677EA">
        <w:trPr>
          <w:trHeight w:val="1127"/>
        </w:trPr>
        <w:tc>
          <w:tcPr>
            <w:tcW w:w="2448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</w:tcBorders>
          </w:tcPr>
          <w:p w:rsidR="008677EA" w:rsidRDefault="008677EA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bottom w:val="single" w:sz="8" w:space="0" w:color="000000"/>
            </w:tcBorders>
          </w:tcPr>
          <w:p w:rsidR="008677EA" w:rsidRDefault="00FF692A">
            <w:pPr>
              <w:pStyle w:val="TableParagraph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27-29</w:t>
            </w:r>
          </w:p>
        </w:tc>
        <w:tc>
          <w:tcPr>
            <w:tcW w:w="2091" w:type="dxa"/>
            <w:tcBorders>
              <w:bottom w:val="single" w:sz="8" w:space="0" w:color="000000"/>
            </w:tcBorders>
          </w:tcPr>
          <w:p w:rsidR="008677EA" w:rsidRDefault="00FF692A">
            <w:pPr>
              <w:pStyle w:val="TableParagraph"/>
              <w:spacing w:line="249" w:lineRule="auto"/>
              <w:ind w:left="108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0"/>
                <w:sz w:val="24"/>
              </w:rPr>
              <w:t>Conoscenza più che buona</w:t>
            </w:r>
          </w:p>
        </w:tc>
        <w:tc>
          <w:tcPr>
            <w:tcW w:w="2142" w:type="dxa"/>
            <w:tcBorders>
              <w:bottom w:val="single" w:sz="8" w:space="0" w:color="000000"/>
            </w:tcBorders>
          </w:tcPr>
          <w:p w:rsidR="008677EA" w:rsidRDefault="00FF692A">
            <w:pPr>
              <w:pStyle w:val="TableParagraph"/>
              <w:spacing w:line="247" w:lineRule="auto"/>
              <w:ind w:left="106" w:right="704"/>
              <w:jc w:val="both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0"/>
                <w:sz w:val="24"/>
              </w:rPr>
              <w:t>Ha</w:t>
            </w:r>
            <w:r>
              <w:rPr>
                <w:rFonts w:ascii="Georgia" w:hAnsi="Georgia"/>
                <w:spacing w:val="-37"/>
                <w:w w:val="110"/>
                <w:sz w:val="24"/>
              </w:rPr>
              <w:t xml:space="preserve"> </w:t>
            </w:r>
            <w:r>
              <w:rPr>
                <w:rFonts w:ascii="Georgia" w:hAnsi="Georgia"/>
                <w:w w:val="110"/>
                <w:sz w:val="24"/>
              </w:rPr>
              <w:t>notevoli capacità di analisi e</w:t>
            </w:r>
            <w:r>
              <w:rPr>
                <w:rFonts w:ascii="Georgia" w:hAnsi="Georg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Georgia" w:hAnsi="Georgia"/>
                <w:w w:val="110"/>
                <w:sz w:val="24"/>
              </w:rPr>
              <w:t>di</w:t>
            </w:r>
          </w:p>
          <w:p w:rsidR="008677EA" w:rsidRDefault="00FF692A">
            <w:pPr>
              <w:pStyle w:val="TableParagraph"/>
              <w:spacing w:before="5" w:line="260" w:lineRule="exact"/>
              <w:ind w:left="106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sintesi</w:t>
            </w:r>
          </w:p>
        </w:tc>
        <w:tc>
          <w:tcPr>
            <w:tcW w:w="2156" w:type="dxa"/>
            <w:tcBorders>
              <w:bottom w:val="single" w:sz="8" w:space="0" w:color="000000"/>
            </w:tcBorders>
          </w:tcPr>
          <w:p w:rsidR="008677EA" w:rsidRDefault="00FF692A">
            <w:pPr>
              <w:pStyle w:val="TableParagraph"/>
              <w:spacing w:line="249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Ha approfondito gli argomenti</w:t>
            </w:r>
          </w:p>
        </w:tc>
        <w:tc>
          <w:tcPr>
            <w:tcW w:w="111" w:type="dxa"/>
            <w:tcBorders>
              <w:top w:val="nil"/>
            </w:tcBorders>
          </w:tcPr>
          <w:p w:rsidR="008677EA" w:rsidRDefault="008677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677EA" w:rsidRDefault="008677EA">
      <w:pPr>
        <w:rPr>
          <w:sz w:val="26"/>
        </w:rPr>
        <w:sectPr w:rsidR="008677EA">
          <w:pgSz w:w="11900" w:h="16850"/>
          <w:pgMar w:top="14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2"/>
        <w:gridCol w:w="1459"/>
        <w:gridCol w:w="2091"/>
        <w:gridCol w:w="2142"/>
        <w:gridCol w:w="2156"/>
        <w:gridCol w:w="111"/>
      </w:tblGrid>
      <w:tr w:rsidR="008677EA">
        <w:trPr>
          <w:trHeight w:val="1117"/>
        </w:trPr>
        <w:tc>
          <w:tcPr>
            <w:tcW w:w="2448" w:type="dxa"/>
          </w:tcPr>
          <w:p w:rsidR="008677EA" w:rsidRDefault="008677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2" w:type="dxa"/>
          </w:tcPr>
          <w:p w:rsidR="008677EA" w:rsidRDefault="008677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bottom w:val="double" w:sz="1" w:space="0" w:color="000000"/>
            </w:tcBorders>
          </w:tcPr>
          <w:p w:rsidR="008677EA" w:rsidRDefault="00FF692A">
            <w:pPr>
              <w:pStyle w:val="TableParagraph"/>
              <w:spacing w:before="1"/>
              <w:ind w:left="108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30-30L</w:t>
            </w:r>
          </w:p>
        </w:tc>
        <w:tc>
          <w:tcPr>
            <w:tcW w:w="2091" w:type="dxa"/>
            <w:tcBorders>
              <w:top w:val="double" w:sz="1" w:space="0" w:color="000000"/>
              <w:bottom w:val="double" w:sz="1" w:space="0" w:color="000000"/>
            </w:tcBorders>
          </w:tcPr>
          <w:p w:rsidR="008677EA" w:rsidRDefault="00FF692A">
            <w:pPr>
              <w:pStyle w:val="TableParagraph"/>
              <w:spacing w:before="1" w:line="247" w:lineRule="auto"/>
              <w:ind w:left="108" w:right="575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Conoscenza ottima</w:t>
            </w:r>
          </w:p>
        </w:tc>
        <w:tc>
          <w:tcPr>
            <w:tcW w:w="2142" w:type="dxa"/>
            <w:tcBorders>
              <w:top w:val="double" w:sz="1" w:space="0" w:color="000000"/>
              <w:bottom w:val="double" w:sz="1" w:space="0" w:color="000000"/>
            </w:tcBorders>
          </w:tcPr>
          <w:p w:rsidR="008677EA" w:rsidRDefault="00FF692A">
            <w:pPr>
              <w:pStyle w:val="TableParagraph"/>
              <w:spacing w:before="1" w:line="247" w:lineRule="auto"/>
              <w:ind w:left="106" w:right="197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w w:val="110"/>
                <w:sz w:val="24"/>
              </w:rPr>
              <w:t>Ha ottime capacità di analisi e di</w:t>
            </w:r>
          </w:p>
          <w:p w:rsidR="008677EA" w:rsidRDefault="00FF692A">
            <w:pPr>
              <w:pStyle w:val="TableParagraph"/>
              <w:spacing w:before="3" w:line="251" w:lineRule="exact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sintesi</w:t>
            </w:r>
          </w:p>
        </w:tc>
        <w:tc>
          <w:tcPr>
            <w:tcW w:w="2156" w:type="dxa"/>
            <w:tcBorders>
              <w:top w:val="double" w:sz="1" w:space="0" w:color="000000"/>
              <w:bottom w:val="double" w:sz="1" w:space="0" w:color="000000"/>
            </w:tcBorders>
          </w:tcPr>
          <w:p w:rsidR="008677EA" w:rsidRDefault="00FF692A">
            <w:pPr>
              <w:pStyle w:val="TableParagraph"/>
              <w:spacing w:before="1" w:line="247" w:lineRule="auto"/>
              <w:ind w:left="10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Importanti approfondimenti</w:t>
            </w:r>
          </w:p>
        </w:tc>
        <w:tc>
          <w:tcPr>
            <w:tcW w:w="111" w:type="dxa"/>
          </w:tcPr>
          <w:p w:rsidR="008677EA" w:rsidRDefault="008677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692A" w:rsidRDefault="00FF692A"/>
    <w:sectPr w:rsidR="00FF692A">
      <w:pgSz w:w="11900" w:h="16850"/>
      <w:pgMar w:top="142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A"/>
    <w:rsid w:val="00110136"/>
    <w:rsid w:val="00664A8D"/>
    <w:rsid w:val="008677EA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rFonts w:ascii="Georgia" w:eastAsia="Georgia" w:hAnsi="Georgia" w:cs="Georg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rFonts w:ascii="Georgia" w:eastAsia="Georgia" w:hAnsi="Georgia" w:cs="Georgi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Olpam 2</dc:creator>
  <cp:lastModifiedBy>Prof. Scerbo</cp:lastModifiedBy>
  <cp:revision>2</cp:revision>
  <dcterms:created xsi:type="dcterms:W3CDTF">2019-07-10T10:34:00Z</dcterms:created>
  <dcterms:modified xsi:type="dcterms:W3CDTF">2019-07-10T10:34:00Z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2019-07-10T00:00:00Z</vt:filetime>
  </property>
</Properties>
</file>