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A" w:rsidRPr="00B76CF5" w:rsidRDefault="00EE4A9A" w:rsidP="00EE4A9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03423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Corso di Laurea</w:t>
      </w:r>
      <w:r w:rsidR="00103423">
        <w:rPr>
          <w:rFonts w:ascii="Garamond" w:hAnsi="Garamond"/>
          <w:sz w:val="24"/>
          <w:szCs w:val="24"/>
        </w:rPr>
        <w:t xml:space="preserve"> </w:t>
      </w:r>
      <w:r w:rsidR="00103423" w:rsidRPr="00103423">
        <w:rPr>
          <w:rFonts w:ascii="Garamond" w:hAnsi="Garamond"/>
          <w:b/>
          <w:smallCaps/>
          <w:sz w:val="24"/>
          <w:szCs w:val="24"/>
        </w:rPr>
        <w:t xml:space="preserve">Magistrale </w:t>
      </w:r>
      <w:r w:rsidRPr="00B76CF5">
        <w:rPr>
          <w:rFonts w:ascii="Garamond" w:hAnsi="Garamond"/>
          <w:sz w:val="24"/>
          <w:szCs w:val="24"/>
        </w:rPr>
        <w:t xml:space="preserve"> Giurisprudenza</w:t>
      </w:r>
    </w:p>
    <w:p w:rsidR="0014230E" w:rsidRPr="00B76CF5" w:rsidRDefault="000E3C1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D</w:t>
      </w:r>
      <w:r w:rsidR="007374A9" w:rsidRPr="00B76CF5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enominazione insegnamento</w:t>
      </w:r>
      <w:r w:rsidR="007374A9"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: </w:t>
      </w:r>
      <w:r w:rsidR="00E64D23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T</w:t>
      </w:r>
      <w:r w:rsidR="0014230E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eoria dei beni e proprietà collettive</w:t>
      </w:r>
    </w:p>
    <w:p w:rsidR="0014230E" w:rsidRPr="00B76CF5" w:rsidRDefault="00F008FD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Settore scientifico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B43F66"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IUS/01</w:t>
      </w:r>
    </w:p>
    <w:p w:rsidR="007374A9" w:rsidRPr="00B76CF5" w:rsidRDefault="007374A9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Crediti formativi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Ore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45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Anno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 </w:t>
      </w:r>
    </w:p>
    <w:p w:rsidR="00B43F66" w:rsidRPr="00B76CF5" w:rsidRDefault="007374A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Semestre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B43F66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F07A9" w:rsidRPr="006F07A9">
        <w:rPr>
          <w:rFonts w:ascii="Garamond" w:eastAsia="Times New Roman" w:hAnsi="Garamond" w:cs="Times New Roman"/>
          <w:smallCaps/>
          <w:sz w:val="24"/>
          <w:szCs w:val="24"/>
          <w:lang w:eastAsia="it-IT"/>
        </w:rPr>
        <w:t>Primo</w:t>
      </w:r>
    </w:p>
    <w:p w:rsidR="00B43F66" w:rsidRDefault="006F07A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A.A. 2019/2020</w:t>
      </w:r>
      <w:r w:rsidR="00B43F66"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 </w:t>
      </w:r>
    </w:p>
    <w:p w:rsidR="00B76CF5" w:rsidRPr="00B76CF5" w:rsidRDefault="00B76CF5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</w:p>
    <w:p w:rsidR="00B76CF5" w:rsidRDefault="000E3C1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Docente</w:t>
      </w:r>
      <w:r w:rsidR="007374A9"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: </w:t>
      </w:r>
      <w:r w:rsidR="007374A9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Aquila Villella</w:t>
      </w:r>
      <w:r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 xml:space="preserve"> – </w:t>
      </w:r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Professore ordinario </w:t>
      </w:r>
      <w:proofErr w:type="spellStart"/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Ius</w:t>
      </w:r>
      <w:proofErr w:type="spellEnd"/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/01 – Diritto privato-</w:t>
      </w:r>
    </w:p>
    <w:p w:rsidR="00B76CF5" w:rsidRPr="00B76CF5" w:rsidRDefault="000E3C19" w:rsidP="00B76CF5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="007374A9" w:rsidRPr="00B76CF5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  <w:r w:rsidR="00704A7B" w:rsidRPr="00B76CF5">
        <w:rPr>
          <w:rFonts w:ascii="Garamond" w:hAnsi="Garamond"/>
          <w:sz w:val="24"/>
          <w:szCs w:val="24"/>
        </w:rPr>
        <w:t xml:space="preserve"> </w:t>
      </w:r>
    </w:p>
    <w:p w:rsidR="00704A7B" w:rsidRPr="00B76CF5" w:rsidRDefault="00A82687" w:rsidP="00A82687">
      <w:pPr>
        <w:spacing w:after="0" w:line="240" w:lineRule="auto"/>
        <w:ind w:firstLine="360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704A7B" w:rsidRPr="00B76CF5">
        <w:rPr>
          <w:rFonts w:ascii="Garamond" w:hAnsi="Garamond"/>
          <w:sz w:val="24"/>
          <w:szCs w:val="24"/>
        </w:rPr>
        <w:t xml:space="preserve">tel. </w:t>
      </w:r>
      <w:r w:rsidR="007374A9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0961 3694968</w:t>
      </w:r>
      <w:r w:rsidR="00E953E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374A9" w:rsidRDefault="00A82687" w:rsidP="00B76CF5">
      <w:pPr>
        <w:pStyle w:val="Paragrafoelenco"/>
        <w:numPr>
          <w:ilvl w:val="0"/>
          <w:numId w:val="3"/>
        </w:numPr>
        <w:spacing w:after="0" w:line="240" w:lineRule="auto"/>
        <w:ind w:left="426" w:firstLine="0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Orario di ricevimento studenti: ogni</w:t>
      </w:r>
      <w:r w:rsidR="007374A9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mercoledì ore 9.30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presso la stanza n. 13</w:t>
      </w:r>
    </w:p>
    <w:p w:rsidR="00B76CF5" w:rsidRDefault="00B76CF5" w:rsidP="00B76CF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DC158F" w:rsidRPr="00DC158F" w:rsidRDefault="00DC158F" w:rsidP="00DC15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Programma</w:t>
      </w:r>
    </w:p>
    <w:p w:rsid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 beni. 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Nozioni introduttive: Beni e cose nel codice e nel diritto civile. Beni pubblici, privati e comuni</w:t>
      </w: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:rsidR="00DC158F" w:rsidRP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La proprietà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. La proprietà nel sistema delle fonti italiano. Il sistema costituzionale della proprietà (con particolare riguardo alla funzione sociale 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alla libera accessibilità). Le forme di proprietà.</w:t>
      </w:r>
    </w:p>
    <w:p w:rsidR="00DC158F" w:rsidRPr="00DB6C03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 beni comuni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. I regimi di appartenenza e l’uso sostenibile delle risorse naturali</w:t>
      </w:r>
      <w:r w:rsidR="00DB6C0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DB6C03" w:rsidRPr="00DC158F" w:rsidRDefault="00DB6C03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Gli usi civici</w:t>
      </w:r>
    </w:p>
    <w:p w:rsidR="00DC158F" w:rsidRP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La privatizzazione dell’acqua.</w:t>
      </w:r>
    </w:p>
    <w:p w:rsidR="00DC158F" w:rsidRPr="00B76CF5" w:rsidRDefault="00DC158F" w:rsidP="00B76CF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D43633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Organizzazione del corso: </w:t>
      </w:r>
    </w:p>
    <w:p w:rsidR="0014230E" w:rsidRPr="00B76CF5" w:rsidRDefault="0014230E" w:rsidP="00B76CF5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Lezioni, Seminari</w:t>
      </w:r>
    </w:p>
    <w:p w:rsidR="006927F1" w:rsidRPr="00B76CF5" w:rsidRDefault="006927F1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37E0" w:rsidRPr="00B76CF5" w:rsidRDefault="0014230E" w:rsidP="00B76CF5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B76CF5">
        <w:rPr>
          <w:rFonts w:ascii="Garamond" w:hAnsi="Garamond" w:cs="Times New Roman"/>
          <w:b/>
          <w:bCs/>
          <w:sz w:val="24"/>
          <w:szCs w:val="24"/>
        </w:rPr>
        <w:t>Modalità di erogazione</w:t>
      </w:r>
      <w:r w:rsidRPr="00B76CF5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B76CF5" w:rsidRPr="00B76CF5" w:rsidRDefault="00CB37E0" w:rsidP="00B76CF5">
      <w:pPr>
        <w:pStyle w:val="PreformattatoHTML"/>
        <w:numPr>
          <w:ilvl w:val="0"/>
          <w:numId w:val="5"/>
        </w:numPr>
        <w:jc w:val="both"/>
        <w:outlineLvl w:val="1"/>
        <w:rPr>
          <w:rFonts w:ascii="Garamond" w:hAnsi="Garamond" w:cs="Times New Roman"/>
          <w:bCs/>
          <w:sz w:val="24"/>
          <w:szCs w:val="24"/>
        </w:rPr>
      </w:pPr>
      <w:r w:rsidRPr="00B76CF5">
        <w:rPr>
          <w:rFonts w:ascii="Garamond" w:hAnsi="Garamond"/>
          <w:sz w:val="24"/>
          <w:szCs w:val="24"/>
        </w:rPr>
        <w:t>Il corso si svilup</w:t>
      </w:r>
      <w:r w:rsidR="00D43633" w:rsidRPr="00B76CF5">
        <w:rPr>
          <w:rFonts w:ascii="Garamond" w:hAnsi="Garamond"/>
          <w:sz w:val="24"/>
          <w:szCs w:val="24"/>
        </w:rPr>
        <w:t>pa attraverso lezioni frontali alle quali seguono</w:t>
      </w:r>
      <w:r w:rsidRPr="00B76CF5">
        <w:rPr>
          <w:rFonts w:ascii="Garamond" w:hAnsi="Garamond" w:cs="Times New Roman"/>
          <w:sz w:val="24"/>
          <w:szCs w:val="24"/>
        </w:rPr>
        <w:t xml:space="preserve"> discussioni in aula </w:t>
      </w:r>
      <w:r w:rsidR="006D0FA1" w:rsidRPr="00B76CF5">
        <w:rPr>
          <w:rFonts w:ascii="Garamond" w:hAnsi="Garamond" w:cs="Times New Roman"/>
          <w:sz w:val="24"/>
          <w:szCs w:val="24"/>
        </w:rPr>
        <w:t xml:space="preserve"> </w:t>
      </w:r>
      <w:r w:rsidR="00F13134">
        <w:rPr>
          <w:rFonts w:ascii="Garamond" w:hAnsi="Garamond" w:cs="Times New Roman"/>
          <w:sz w:val="24"/>
          <w:szCs w:val="24"/>
        </w:rPr>
        <w:t xml:space="preserve">su </w:t>
      </w:r>
      <w:r w:rsidR="006927F1" w:rsidRPr="00B76CF5">
        <w:rPr>
          <w:rFonts w:ascii="Garamond" w:hAnsi="Garamond" w:cs="Times New Roman"/>
          <w:sz w:val="24"/>
          <w:szCs w:val="24"/>
        </w:rPr>
        <w:t>materiali</w:t>
      </w:r>
      <w:r w:rsidR="00F13134">
        <w:rPr>
          <w:rFonts w:ascii="Garamond" w:hAnsi="Garamond" w:cs="Times New Roman"/>
          <w:sz w:val="24"/>
          <w:szCs w:val="24"/>
        </w:rPr>
        <w:t xml:space="preserve"> dottrinali e giurisprudenziali</w:t>
      </w:r>
      <w:r w:rsidR="00167B32" w:rsidRPr="00B76CF5">
        <w:rPr>
          <w:rFonts w:ascii="Garamond" w:hAnsi="Garamond" w:cs="Times New Roman"/>
          <w:sz w:val="24"/>
          <w:szCs w:val="24"/>
        </w:rPr>
        <w:t xml:space="preserve"> </w:t>
      </w:r>
      <w:r w:rsidR="00F13134" w:rsidRPr="00B76CF5">
        <w:rPr>
          <w:rFonts w:ascii="Garamond" w:hAnsi="Garamond"/>
          <w:sz w:val="24"/>
          <w:szCs w:val="24"/>
        </w:rPr>
        <w:t>in costante interazione con gli studenti</w:t>
      </w:r>
      <w:r w:rsidR="00F13134">
        <w:rPr>
          <w:rFonts w:ascii="Garamond" w:hAnsi="Garamond"/>
          <w:sz w:val="24"/>
          <w:szCs w:val="24"/>
        </w:rPr>
        <w:t>.</w:t>
      </w:r>
    </w:p>
    <w:p w:rsidR="00CB37E0" w:rsidRPr="00B76CF5" w:rsidRDefault="00CB37E0" w:rsidP="00B76CF5">
      <w:pPr>
        <w:pStyle w:val="PreformattatoHTML"/>
        <w:jc w:val="both"/>
        <w:outlineLvl w:val="1"/>
        <w:rPr>
          <w:rFonts w:ascii="Garamond" w:hAnsi="Garamond" w:cs="Times New Roman"/>
          <w:b/>
          <w:bCs/>
          <w:sz w:val="24"/>
          <w:szCs w:val="24"/>
        </w:rPr>
      </w:pPr>
      <w:r w:rsidRPr="00B76CF5">
        <w:rPr>
          <w:rFonts w:ascii="Garamond" w:hAnsi="Garamond" w:cs="Times New Roman"/>
          <w:b/>
          <w:bCs/>
          <w:sz w:val="24"/>
          <w:szCs w:val="24"/>
        </w:rPr>
        <w:t>Prerequisiti al corso</w:t>
      </w:r>
    </w:p>
    <w:p w:rsidR="00A422B3" w:rsidRPr="00E1554E" w:rsidRDefault="00CB37E0" w:rsidP="00E1554E">
      <w:pPr>
        <w:pStyle w:val="Paragrafoelenco"/>
        <w:numPr>
          <w:ilvl w:val="0"/>
          <w:numId w:val="4"/>
        </w:num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Si presuppongono come acquisite le nozioni essenziali riguardanti gli istituti fondamentali del diritto privato</w:t>
      </w:r>
    </w:p>
    <w:p w:rsidR="00B76CF5" w:rsidRPr="00E1554E" w:rsidRDefault="00B76CF5" w:rsidP="00E1554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13134" w:rsidRDefault="00167B32" w:rsidP="00B76CF5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B76CF5">
        <w:rPr>
          <w:rFonts w:ascii="Garamond" w:hAnsi="Garamond"/>
          <w:b/>
          <w:smallCaps/>
          <w:sz w:val="24"/>
          <w:szCs w:val="24"/>
        </w:rPr>
        <w:t>Descrizione, obiettivi formativi del corso e risultati di apprendimento attesi</w:t>
      </w:r>
      <w:r w:rsidR="003B4215" w:rsidRPr="00B76CF5">
        <w:rPr>
          <w:rFonts w:ascii="Garamond" w:hAnsi="Garamond"/>
          <w:sz w:val="24"/>
          <w:szCs w:val="24"/>
        </w:rPr>
        <w:t xml:space="preserve">: </w:t>
      </w:r>
    </w:p>
    <w:p w:rsidR="00B76CF5" w:rsidRPr="00F13134" w:rsidRDefault="003B421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eastAsia="Times New Roman" w:hAnsi="Garamond" w:cs="Times New Roman"/>
          <w:sz w:val="24"/>
          <w:szCs w:val="24"/>
          <w:lang w:eastAsia="it-IT"/>
        </w:rPr>
        <w:t>Il corso muovendo dalla teoria generale della proprietà e dalla teoria dei beni si propone  di fornire allo studente gli strumenti per affrontare le nuove problematiche sollevate dal</w:t>
      </w:r>
      <w:r w:rsidRPr="00F13134">
        <w:rPr>
          <w:rFonts w:ascii="Garamond" w:eastAsia="Times New Roman" w:hAnsi="Garamond" w:cs="Courier New"/>
          <w:sz w:val="24"/>
          <w:szCs w:val="24"/>
          <w:lang w:eastAsia="it-IT"/>
        </w:rPr>
        <w:t>la complessa tematica dei ‘beni comuni’</w:t>
      </w:r>
      <w:r w:rsidR="00CF2D89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67B32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la quale </w:t>
      </w:r>
      <w:r w:rsidR="00CF2D89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comprende sia beni materiali (come la terra, l’acqua, l’aria e la biodiversità), sia beni immateriali (quali i diversi saperi tradizionali, i beni culturali, la scienza e le proprietà intellettuali</w:t>
      </w:r>
      <w:r w:rsidRPr="00F13134">
        <w:rPr>
          <w:rFonts w:ascii="Garamond" w:hAnsi="Garamond"/>
          <w:sz w:val="24"/>
          <w:szCs w:val="24"/>
        </w:rPr>
        <w:t xml:space="preserve">. Particolare attenzione viene posta </w:t>
      </w:r>
      <w:r w:rsidRPr="00F13134">
        <w:rPr>
          <w:rFonts w:ascii="Garamond" w:eastAsia="Times New Roman" w:hAnsi="Garamond" w:cs="Courier New"/>
          <w:sz w:val="24"/>
          <w:szCs w:val="24"/>
          <w:lang w:eastAsia="it-IT"/>
        </w:rPr>
        <w:t>sul</w:t>
      </w:r>
      <w:r w:rsidRPr="00F13134">
        <w:rPr>
          <w:rFonts w:ascii="Garamond" w:eastAsia="Times New Roman" w:hAnsi="Garamond" w:cs="Times New Roman"/>
          <w:sz w:val="24"/>
          <w:szCs w:val="24"/>
          <w:lang w:eastAsia="it-IT"/>
        </w:rPr>
        <w:t>l’uso sostenibile delle risorse comuni, sull’estensione della proprietà e le limitazioni del mercato negli ambiti riguardanti diritti fondamentali per la vita e lo sviluppo della personalità</w:t>
      </w:r>
      <w:r w:rsidR="00425338" w:rsidRPr="00F13134">
        <w:rPr>
          <w:rFonts w:ascii="Garamond" w:hAnsi="Garamond"/>
          <w:sz w:val="24"/>
          <w:szCs w:val="24"/>
        </w:rPr>
        <w:t xml:space="preserve">. </w:t>
      </w:r>
      <w:r w:rsidRPr="00F13134">
        <w:rPr>
          <w:rFonts w:ascii="Garamond" w:hAnsi="Garamond"/>
          <w:sz w:val="24"/>
          <w:szCs w:val="24"/>
        </w:rPr>
        <w:t>Il corso fornisce agli studenti l’opportunit</w:t>
      </w:r>
      <w:r w:rsidR="00CF2D89" w:rsidRPr="00F13134">
        <w:rPr>
          <w:rFonts w:ascii="Garamond" w:hAnsi="Garamond"/>
          <w:sz w:val="24"/>
          <w:szCs w:val="24"/>
        </w:rPr>
        <w:t>à di: 1) acquisire padronanza dei</w:t>
      </w:r>
      <w:r w:rsidRPr="00F13134">
        <w:rPr>
          <w:rFonts w:ascii="Garamond" w:hAnsi="Garamond"/>
          <w:sz w:val="24"/>
          <w:szCs w:val="24"/>
        </w:rPr>
        <w:t xml:space="preserve"> concetti e </w:t>
      </w:r>
      <w:r w:rsidR="00CF2D89" w:rsidRPr="00F13134">
        <w:rPr>
          <w:rFonts w:ascii="Garamond" w:hAnsi="Garamond"/>
          <w:sz w:val="24"/>
          <w:szCs w:val="24"/>
        </w:rPr>
        <w:t xml:space="preserve">degli </w:t>
      </w:r>
      <w:r w:rsidRPr="00F13134">
        <w:rPr>
          <w:rFonts w:ascii="Garamond" w:hAnsi="Garamond"/>
          <w:sz w:val="24"/>
          <w:szCs w:val="24"/>
        </w:rPr>
        <w:t xml:space="preserve">argomenti tipici della disciplina; </w:t>
      </w:r>
      <w:r w:rsidR="00425338" w:rsidRPr="00F13134">
        <w:rPr>
          <w:rFonts w:ascii="Garamond" w:hAnsi="Garamond"/>
          <w:sz w:val="24"/>
          <w:szCs w:val="24"/>
        </w:rPr>
        <w:t>2</w:t>
      </w:r>
      <w:r w:rsidRPr="00F13134">
        <w:rPr>
          <w:rFonts w:ascii="Garamond" w:hAnsi="Garamond"/>
          <w:sz w:val="24"/>
          <w:szCs w:val="24"/>
        </w:rPr>
        <w:t>) sviluppare capacità di analisi critica su</w:t>
      </w:r>
      <w:r w:rsidR="00CF2D89" w:rsidRPr="00F13134">
        <w:rPr>
          <w:rFonts w:ascii="Garamond" w:hAnsi="Garamond"/>
          <w:sz w:val="24"/>
          <w:szCs w:val="24"/>
        </w:rPr>
        <w:t>i temi connessi.</w:t>
      </w:r>
    </w:p>
    <w:p w:rsidR="00B76CF5" w:rsidRPr="00B76CF5" w:rsidRDefault="00B76CF5" w:rsidP="00B76CF5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B76CF5">
        <w:rPr>
          <w:rFonts w:ascii="Garamond" w:hAnsi="Garamond"/>
          <w:b/>
          <w:sz w:val="24"/>
          <w:szCs w:val="24"/>
        </w:rPr>
        <w:t>S</w:t>
      </w:r>
      <w:r w:rsidR="003B4215" w:rsidRPr="00B76CF5">
        <w:rPr>
          <w:rFonts w:ascii="Garamond" w:hAnsi="Garamond"/>
          <w:b/>
          <w:sz w:val="24"/>
          <w:szCs w:val="24"/>
        </w:rPr>
        <w:t>tima dell’impegno orario richiesto per lo studio individuale del program</w:t>
      </w:r>
      <w:r w:rsidRPr="00B76CF5">
        <w:rPr>
          <w:rFonts w:ascii="Garamond" w:hAnsi="Garamond"/>
          <w:b/>
          <w:sz w:val="24"/>
          <w:szCs w:val="24"/>
        </w:rPr>
        <w:t xml:space="preserve">ma </w:t>
      </w:r>
    </w:p>
    <w:p w:rsidR="007137F0" w:rsidRPr="00F13134" w:rsidRDefault="00B76CF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hAnsi="Garamond"/>
          <w:sz w:val="24"/>
          <w:szCs w:val="24"/>
        </w:rPr>
        <w:t xml:space="preserve">105 </w:t>
      </w:r>
      <w:r w:rsidR="003B4215" w:rsidRPr="00F13134">
        <w:rPr>
          <w:rFonts w:ascii="Garamond" w:hAnsi="Garamond"/>
          <w:sz w:val="24"/>
          <w:szCs w:val="24"/>
        </w:rPr>
        <w:t xml:space="preserve">ore </w:t>
      </w:r>
      <w:r w:rsidRPr="00F13134">
        <w:rPr>
          <w:rFonts w:ascii="Garamond" w:hAnsi="Garamond"/>
          <w:sz w:val="24"/>
          <w:szCs w:val="24"/>
        </w:rPr>
        <w:t>di studio individuale</w:t>
      </w:r>
    </w:p>
    <w:p w:rsidR="00B76CF5" w:rsidRPr="00B76CF5" w:rsidRDefault="00B76CF5" w:rsidP="00B76CF5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B76CF5">
        <w:rPr>
          <w:rFonts w:ascii="Garamond" w:hAnsi="Garamond"/>
          <w:b/>
          <w:sz w:val="24"/>
          <w:szCs w:val="24"/>
        </w:rPr>
        <w:t>Modalità di frequenza</w:t>
      </w:r>
    </w:p>
    <w:p w:rsidR="00B76CF5" w:rsidRPr="00F13134" w:rsidRDefault="00B76CF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hAnsi="Garamond"/>
          <w:sz w:val="24"/>
          <w:szCs w:val="24"/>
        </w:rPr>
        <w:t>Facoltativa.</w:t>
      </w:r>
    </w:p>
    <w:p w:rsidR="0014230E" w:rsidRDefault="0014230E" w:rsidP="00F1313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61DB" w:rsidRDefault="00FB61DB" w:rsidP="00F1313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13134" w:rsidRPr="00B76CF5" w:rsidRDefault="00F13134" w:rsidP="00F1313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14230E" w:rsidRPr="005738C9" w:rsidRDefault="005738C9" w:rsidP="00B76CF5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5738C9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>Testi consigliati</w:t>
      </w:r>
    </w:p>
    <w:p w:rsidR="0014230E" w:rsidRPr="00B76CF5" w:rsidRDefault="0014230E" w:rsidP="00B76CF5">
      <w:p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14230E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Come materiale di riferimento, oltre alle letture </w:t>
      </w:r>
      <w:r w:rsidR="005738C9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saggi e</w:t>
      </w:r>
      <w:r w:rsidR="005738C9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articoli su riviste specializzate, verranno proposte letture su alcuni capitoli dei seguenti libri. Il materiale verrà fornito durante il corso delle lezioni. </w:t>
      </w:r>
    </w:p>
    <w:p w:rsidR="005738C9" w:rsidRDefault="005738C9" w:rsidP="005738C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P.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it-IT"/>
        </w:rPr>
        <w:t>Perlingieri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5738C9" w:rsidRPr="00B76CF5" w:rsidRDefault="005738C9" w:rsidP="005738C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U. Mattei, Beni comuni. Un manifesto, Laterza, Roma-Bari (ultima edizione). </w:t>
      </w:r>
    </w:p>
    <w:p w:rsidR="005738C9" w:rsidRPr="00B76CF5" w:rsidRDefault="005738C9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V. Donato e G. Romano, (a cura di) Contributi  allo studio delle proprietà collettive. La giurisprudenza del Commissariato per gli usi civici della Calabria, ESI, Napoli, 2014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P. Grossi, Un altro modo di possedere. L'emersione di forme alternative di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proprieta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̀ alla coscienza giuridica postunitaria,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Giuffrè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, Milano, 1977.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E.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Ostrom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, Governare i beni collettivi, Marsilio, Venezia, 2006.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- S. Rodotà, Il terribile diritto. Studi sulla proprietà privata e i beni comuni, Il Mulino, Bologna, 2013.</w:t>
      </w:r>
    </w:p>
    <w:p w:rsidR="00CB093C" w:rsidRDefault="00CB093C" w:rsidP="00FB61DB">
      <w:pPr>
        <w:spacing w:after="0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/>
        <w:rPr>
          <w:rFonts w:ascii="Garamond" w:hAnsi="Garamond"/>
          <w:smallCaps/>
          <w:sz w:val="24"/>
          <w:szCs w:val="24"/>
        </w:rPr>
      </w:pPr>
      <w:r w:rsidRPr="00E60090">
        <w:rPr>
          <w:rFonts w:ascii="Garamond" w:hAnsi="Garamond"/>
          <w:b/>
          <w:smallCaps/>
          <w:sz w:val="24"/>
          <w:szCs w:val="24"/>
        </w:rPr>
        <w:t>Attività di supporto</w:t>
      </w:r>
    </w:p>
    <w:p w:rsidR="00FB61DB" w:rsidRPr="00E60090" w:rsidRDefault="00FB61DB" w:rsidP="00FB61DB">
      <w:pPr>
        <w:pStyle w:val="Paragrafoelenco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L’attività di supporto è svolta direttamente dal docente durante l’orario di ricevimento.</w:t>
      </w: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 xml:space="preserve">Metodi e criteri di valutazione dell'apprendimento: </w:t>
      </w:r>
    </w:p>
    <w:p w:rsidR="00FB61DB" w:rsidRPr="001E7747" w:rsidRDefault="00FB61DB" w:rsidP="00FB61D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 xml:space="preserve">L’esame consiste in un colloquio orale finalizzato a verificare il grado di </w:t>
      </w:r>
      <w:r>
        <w:rPr>
          <w:rFonts w:ascii="Garamond" w:hAnsi="Garamond"/>
          <w:sz w:val="24"/>
          <w:szCs w:val="24"/>
        </w:rPr>
        <w:t>c</w:t>
      </w:r>
      <w:r w:rsidRPr="001E7747">
        <w:rPr>
          <w:rFonts w:ascii="Garamond" w:hAnsi="Garamond"/>
          <w:sz w:val="24"/>
          <w:szCs w:val="24"/>
        </w:rPr>
        <w:t xml:space="preserve">onoscenza e </w:t>
      </w:r>
      <w:r w:rsidR="00CB093C" w:rsidRPr="001E7747">
        <w:rPr>
          <w:rFonts w:ascii="Garamond" w:hAnsi="Garamond"/>
          <w:sz w:val="24"/>
          <w:szCs w:val="24"/>
        </w:rPr>
        <w:t xml:space="preserve">di </w:t>
      </w:r>
      <w:r w:rsidRPr="001E7747">
        <w:rPr>
          <w:rFonts w:ascii="Garamond" w:hAnsi="Garamond"/>
          <w:sz w:val="24"/>
          <w:szCs w:val="24"/>
        </w:rPr>
        <w:t>comprensione del</w:t>
      </w:r>
      <w:r w:rsidR="00CB093C" w:rsidRPr="001E7747">
        <w:rPr>
          <w:rFonts w:ascii="Garamond" w:hAnsi="Garamond"/>
          <w:sz w:val="24"/>
          <w:szCs w:val="24"/>
        </w:rPr>
        <w:t>la materia</w:t>
      </w:r>
      <w:r w:rsidR="001E7747" w:rsidRPr="001E7747">
        <w:rPr>
          <w:rFonts w:ascii="Garamond" w:hAnsi="Garamond"/>
          <w:sz w:val="24"/>
          <w:szCs w:val="24"/>
        </w:rPr>
        <w:t>.</w:t>
      </w:r>
      <w:r w:rsidR="001E7747">
        <w:rPr>
          <w:rFonts w:ascii="Garamond" w:hAnsi="Garamond"/>
          <w:sz w:val="24"/>
          <w:szCs w:val="24"/>
        </w:rPr>
        <w:t xml:space="preserve"> L</w:t>
      </w:r>
      <w:r w:rsidR="001E7747" w:rsidRPr="001E7747">
        <w:rPr>
          <w:rFonts w:ascii="Garamond" w:hAnsi="Garamond"/>
          <w:sz w:val="24"/>
          <w:szCs w:val="24"/>
        </w:rPr>
        <w:t>a valutazione</w:t>
      </w:r>
      <w:r w:rsidR="000C7957">
        <w:rPr>
          <w:rFonts w:ascii="Garamond" w:hAnsi="Garamond"/>
          <w:sz w:val="24"/>
          <w:szCs w:val="24"/>
        </w:rPr>
        <w:t>,</w:t>
      </w:r>
      <w:r w:rsidR="001E7747" w:rsidRPr="001E7747">
        <w:rPr>
          <w:rFonts w:ascii="Garamond" w:hAnsi="Garamond"/>
          <w:sz w:val="24"/>
          <w:szCs w:val="24"/>
        </w:rPr>
        <w:t xml:space="preserve"> </w:t>
      </w:r>
      <w:r w:rsidR="000C7957">
        <w:rPr>
          <w:rFonts w:ascii="Garamond" w:hAnsi="Garamond"/>
          <w:sz w:val="24"/>
          <w:szCs w:val="24"/>
        </w:rPr>
        <w:t xml:space="preserve">ai fini </w:t>
      </w:r>
      <w:r w:rsidR="001E7747" w:rsidRPr="001E7747">
        <w:rPr>
          <w:rFonts w:ascii="Garamond" w:hAnsi="Garamond"/>
          <w:sz w:val="24"/>
          <w:szCs w:val="24"/>
        </w:rPr>
        <w:t>del</w:t>
      </w:r>
      <w:r w:rsidR="000C7957">
        <w:rPr>
          <w:rFonts w:ascii="Garamond" w:hAnsi="Garamond"/>
          <w:sz w:val="24"/>
          <w:szCs w:val="24"/>
        </w:rPr>
        <w:t>l’attribuzione del</w:t>
      </w:r>
      <w:r w:rsidR="001E7747" w:rsidRPr="001E7747">
        <w:rPr>
          <w:rFonts w:ascii="Garamond" w:hAnsi="Garamond"/>
          <w:sz w:val="24"/>
          <w:szCs w:val="24"/>
        </w:rPr>
        <w:t xml:space="preserve"> voto finale (da 18 a 30)</w:t>
      </w:r>
      <w:r w:rsidR="000C7957">
        <w:rPr>
          <w:rFonts w:ascii="Garamond" w:hAnsi="Garamond"/>
          <w:sz w:val="24"/>
          <w:szCs w:val="24"/>
        </w:rPr>
        <w:t>,</w:t>
      </w:r>
      <w:r w:rsidR="001E7747" w:rsidRPr="001E7747">
        <w:rPr>
          <w:rFonts w:ascii="Garamond" w:hAnsi="Garamond"/>
          <w:sz w:val="24"/>
          <w:szCs w:val="24"/>
        </w:rPr>
        <w:t xml:space="preserve"> verrà effettuata mediante i parametri di seguit</w:t>
      </w:r>
      <w:r w:rsidR="00621D7B">
        <w:rPr>
          <w:rFonts w:ascii="Garamond" w:hAnsi="Garamond"/>
          <w:sz w:val="24"/>
          <w:szCs w:val="24"/>
        </w:rPr>
        <w:t>o riportati.</w:t>
      </w:r>
      <w:bookmarkStart w:id="0" w:name="_GoBack"/>
      <w:bookmarkEnd w:id="0"/>
    </w:p>
    <w:p w:rsidR="00FB61DB" w:rsidRPr="001E7747" w:rsidRDefault="00FB61DB" w:rsidP="00FB61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ind w:left="139"/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Importanti carenze.</w:t>
            </w:r>
          </w:p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 xml:space="preserve">Significative </w:t>
            </w:r>
            <w:proofErr w:type="spellStart"/>
            <w:r w:rsidRPr="00E60090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Irrilevanti. Frequenti generalizzazioni. Incapacità di sintesi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Completamente inappropriato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18-20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Appena appropriato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routinaria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E’ in grado di analisi e sintesi corrette. Argomenta in modo logico e coerente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Utilizza le referenze standard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24-26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Utilizza le referenze standard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approfondito gli argomenti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Importanti approfondimenti</w:t>
            </w:r>
          </w:p>
        </w:tc>
      </w:tr>
    </w:tbl>
    <w:p w:rsidR="00FB61DB" w:rsidRPr="00E60090" w:rsidRDefault="00FB61DB" w:rsidP="00FB61DB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</w:p>
    <w:p w:rsidR="00ED1D7B" w:rsidRPr="00E1554E" w:rsidRDefault="00ED1D7B" w:rsidP="00E1554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ED1D7B" w:rsidRPr="00E1554E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CB5"/>
    <w:multiLevelType w:val="hybridMultilevel"/>
    <w:tmpl w:val="5A5CD3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97337"/>
    <w:multiLevelType w:val="multilevel"/>
    <w:tmpl w:val="C3D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67938"/>
    <w:multiLevelType w:val="hybridMultilevel"/>
    <w:tmpl w:val="C0AC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11AC"/>
    <w:multiLevelType w:val="hybridMultilevel"/>
    <w:tmpl w:val="3ABED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4BE"/>
    <w:multiLevelType w:val="hybridMultilevel"/>
    <w:tmpl w:val="1568B588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7E48"/>
    <w:multiLevelType w:val="hybridMultilevel"/>
    <w:tmpl w:val="AF689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73E6"/>
    <w:multiLevelType w:val="multilevel"/>
    <w:tmpl w:val="3EE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16A7"/>
    <w:multiLevelType w:val="hybridMultilevel"/>
    <w:tmpl w:val="913A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5C"/>
    <w:rsid w:val="000951E5"/>
    <w:rsid w:val="000C7957"/>
    <w:rsid w:val="000E3C19"/>
    <w:rsid w:val="00103423"/>
    <w:rsid w:val="0011696B"/>
    <w:rsid w:val="0014230E"/>
    <w:rsid w:val="0016286A"/>
    <w:rsid w:val="00167B32"/>
    <w:rsid w:val="00192A48"/>
    <w:rsid w:val="001E7747"/>
    <w:rsid w:val="001F6065"/>
    <w:rsid w:val="002202A2"/>
    <w:rsid w:val="00384891"/>
    <w:rsid w:val="003B4215"/>
    <w:rsid w:val="00425338"/>
    <w:rsid w:val="005738C9"/>
    <w:rsid w:val="006029B9"/>
    <w:rsid w:val="00621D7B"/>
    <w:rsid w:val="006927F1"/>
    <w:rsid w:val="006B02B4"/>
    <w:rsid w:val="006D0FA1"/>
    <w:rsid w:val="006F07A9"/>
    <w:rsid w:val="00704A7B"/>
    <w:rsid w:val="007137F0"/>
    <w:rsid w:val="007374A9"/>
    <w:rsid w:val="00784C2C"/>
    <w:rsid w:val="00854E2B"/>
    <w:rsid w:val="008C2BF1"/>
    <w:rsid w:val="00A422B3"/>
    <w:rsid w:val="00A47502"/>
    <w:rsid w:val="00A82687"/>
    <w:rsid w:val="00AD03D4"/>
    <w:rsid w:val="00B43F66"/>
    <w:rsid w:val="00B705DC"/>
    <w:rsid w:val="00B76CF5"/>
    <w:rsid w:val="00CB093C"/>
    <w:rsid w:val="00CB2B5C"/>
    <w:rsid w:val="00CB37E0"/>
    <w:rsid w:val="00CB421E"/>
    <w:rsid w:val="00CC099D"/>
    <w:rsid w:val="00CF2D89"/>
    <w:rsid w:val="00D43633"/>
    <w:rsid w:val="00D64898"/>
    <w:rsid w:val="00DB6C03"/>
    <w:rsid w:val="00DC158F"/>
    <w:rsid w:val="00E1554E"/>
    <w:rsid w:val="00E64D23"/>
    <w:rsid w:val="00E953E2"/>
    <w:rsid w:val="00ED1D7B"/>
    <w:rsid w:val="00ED4CDE"/>
    <w:rsid w:val="00EE4A9A"/>
    <w:rsid w:val="00F008FD"/>
    <w:rsid w:val="00F04EF2"/>
    <w:rsid w:val="00F13134"/>
    <w:rsid w:val="00FB61DB"/>
    <w:rsid w:val="00FE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1D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1D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2019-07-10T10:38:00Z</dcterms:created>
  <dcterms:modified xsi:type="dcterms:W3CDTF">2019-07-12T13:59:00Z</dcterms:modified>
</cp:coreProperties>
</file>